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F86BC" w14:textId="77777777" w:rsidR="00A63175" w:rsidRPr="00A63175" w:rsidRDefault="00A63175" w:rsidP="00A63175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63175">
        <w:rPr>
          <w:rFonts w:ascii="Times New Roman" w:hAnsi="Times New Roman" w:cs="Times New Roman"/>
          <w:b/>
          <w:bCs/>
          <w:sz w:val="26"/>
          <w:szCs w:val="26"/>
        </w:rPr>
        <w:t>Экотуризм в Беларуси</w:t>
      </w:r>
    </w:p>
    <w:p w14:paraId="6530BAF4" w14:textId="6B69D1BE" w:rsidR="00A63175" w:rsidRPr="00A63175" w:rsidRDefault="00A63175" w:rsidP="00A63175">
      <w:pPr>
        <w:rPr>
          <w:rFonts w:ascii="Times New Roman" w:hAnsi="Times New Roman" w:cs="Times New Roman"/>
          <w:i/>
          <w:iCs/>
          <w:sz w:val="26"/>
          <w:szCs w:val="26"/>
        </w:rPr>
      </w:pPr>
      <w:r w:rsidRPr="00A63175">
        <w:rPr>
          <w:rFonts w:ascii="Times New Roman" w:hAnsi="Times New Roman" w:cs="Times New Roman"/>
          <w:i/>
          <w:iCs/>
          <w:sz w:val="26"/>
          <w:szCs w:val="26"/>
        </w:rPr>
        <w:drawing>
          <wp:inline distT="0" distB="0" distL="0" distR="0" wp14:anchorId="2A5A62DD" wp14:editId="773FF368">
            <wp:extent cx="4476750" cy="2381250"/>
            <wp:effectExtent l="0" t="0" r="0" b="0"/>
            <wp:docPr id="1990624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1089F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b/>
          <w:bCs/>
          <w:sz w:val="26"/>
          <w:szCs w:val="26"/>
        </w:rPr>
        <w:t>Благодаря уникальной природе с древними лесами и болотами, чистыми озерами и реками, а также удивительным разнообразием флоры и фауны Беларусь – особенная страна для любителей экологического туризма.</w:t>
      </w:r>
    </w:p>
    <w:p w14:paraId="06347769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Еще в XVI веке </w:t>
      </w:r>
      <w:hyperlink r:id="rId6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Статут Великого княжества Литовского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закрепил природоохранные нормы закона, благодаря чему уникальные территории сохранялись в неприкосновенности. Кстати, </w:t>
      </w:r>
      <w:hyperlink r:id="rId7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Беловежскую пущу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–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самый крупный древний лес Европы</w:t>
      </w:r>
      <w:r w:rsidRPr="00A63175">
        <w:rPr>
          <w:rFonts w:ascii="Times New Roman" w:hAnsi="Times New Roman" w:cs="Times New Roman"/>
          <w:sz w:val="26"/>
          <w:szCs w:val="26"/>
        </w:rPr>
        <w:t> – великий князь Ягайло </w:t>
      </w:r>
      <w:hyperlink r:id="rId8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объявил заповедным более 600 лет назад</w:t>
        </w:r>
      </w:hyperlink>
      <w:r w:rsidRPr="00A63175">
        <w:rPr>
          <w:rFonts w:ascii="Times New Roman" w:hAnsi="Times New Roman" w:cs="Times New Roman"/>
          <w:sz w:val="26"/>
          <w:szCs w:val="26"/>
        </w:rPr>
        <w:t>.</w:t>
      </w:r>
    </w:p>
    <w:p w14:paraId="25D59ABD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И в ХХI веке </w:t>
      </w:r>
      <w:hyperlink r:id="rId9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природа</w:t>
        </w:r>
      </w:hyperlink>
      <w:r w:rsidRPr="00A63175">
        <w:rPr>
          <w:rFonts w:ascii="Times New Roman" w:hAnsi="Times New Roman" w:cs="Times New Roman"/>
          <w:sz w:val="26"/>
          <w:szCs w:val="26"/>
        </w:rPr>
        <w:t xml:space="preserve"> – одно из главных богатств Беларуси.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Экотуристы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могут посетить знаменитые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национальные парки и заповедники</w:t>
      </w:r>
      <w:r w:rsidRPr="00A63175">
        <w:rPr>
          <w:rFonts w:ascii="Times New Roman" w:hAnsi="Times New Roman" w:cs="Times New Roman"/>
          <w:sz w:val="26"/>
          <w:szCs w:val="26"/>
        </w:rPr>
        <w:t>,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заказники</w:t>
      </w:r>
      <w:r w:rsidRPr="00A63175">
        <w:rPr>
          <w:rFonts w:ascii="Times New Roman" w:hAnsi="Times New Roman" w:cs="Times New Roman"/>
          <w:sz w:val="26"/>
          <w:szCs w:val="26"/>
        </w:rPr>
        <w:t> республиканского и местного значения, памятники природы и просто живописные уголки по всей стране. А главное – увидеть много интересного и необычного.  </w:t>
      </w:r>
    </w:p>
    <w:p w14:paraId="0E9E02DB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Например, в Беларуси находятся одни из самых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больших и глубоких озер Европы</w:t>
      </w:r>
      <w:r w:rsidRPr="00A63175">
        <w:rPr>
          <w:rFonts w:ascii="Times New Roman" w:hAnsi="Times New Roman" w:cs="Times New Roman"/>
          <w:sz w:val="26"/>
          <w:szCs w:val="26"/>
        </w:rPr>
        <w:t>, появившиеся благодаря древним ледникам. Белорусские </w:t>
      </w:r>
      <w:hyperlink r:id="rId10" w:anchor="0000000064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болота</w:t>
        </w:r>
      </w:hyperlink>
      <w:r w:rsidRPr="00A63175">
        <w:rPr>
          <w:rFonts w:ascii="Times New Roman" w:hAnsi="Times New Roman" w:cs="Times New Roman"/>
          <w:sz w:val="26"/>
          <w:szCs w:val="26"/>
        </w:rPr>
        <w:t>, многие из которых абсолютно уникальны, заслуженно считаются </w:t>
      </w:r>
      <w:hyperlink r:id="rId11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"легкими" континента</w:t>
        </w:r>
      </w:hyperlink>
      <w:r w:rsidRPr="00A63175">
        <w:rPr>
          <w:rFonts w:ascii="Times New Roman" w:hAnsi="Times New Roman" w:cs="Times New Roman"/>
          <w:sz w:val="26"/>
          <w:szCs w:val="26"/>
        </w:rPr>
        <w:t>…</w:t>
      </w:r>
    </w:p>
    <w:p w14:paraId="5EE035E4" w14:textId="2B5C2E21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Символ страны – </w:t>
      </w:r>
      <w:hyperlink r:id="rId12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зубр</w:t>
        </w:r>
      </w:hyperlink>
      <w:r w:rsidRPr="00A63175">
        <w:rPr>
          <w:rFonts w:ascii="Times New Roman" w:hAnsi="Times New Roman" w:cs="Times New Roman"/>
          <w:sz w:val="26"/>
          <w:szCs w:val="26"/>
        </w:rPr>
        <w:t xml:space="preserve"> – самое тяжелое и крупное наземное млекопитающее Европы. И сейчас Беларусь занимает второе </w:t>
      </w:r>
      <w:r w:rsidRPr="00A63175">
        <w:rPr>
          <w:rFonts w:ascii="Times New Roman" w:hAnsi="Times New Roman" w:cs="Times New Roman"/>
          <w:sz w:val="26"/>
          <w:szCs w:val="26"/>
        </w:rPr>
        <w:drawing>
          <wp:anchor distT="0" distB="0" distL="0" distR="0" simplePos="0" relativeHeight="251659264" behindDoc="0" locked="0" layoutInCell="1" allowOverlap="0" wp14:anchorId="4B5E8950" wp14:editId="7EF87103">
            <wp:simplePos x="0" y="0"/>
            <wp:positionH relativeFrom="column">
              <wp:posOffset>161925</wp:posOffset>
            </wp:positionH>
            <wp:positionV relativeFrom="line">
              <wp:posOffset>-31115</wp:posOffset>
            </wp:positionV>
            <wp:extent cx="4476750" cy="2381250"/>
            <wp:effectExtent l="0" t="0" r="0" b="0"/>
            <wp:wrapSquare wrapText="bothSides"/>
            <wp:docPr id="63673950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175">
        <w:rPr>
          <w:rFonts w:ascii="Times New Roman" w:hAnsi="Times New Roman" w:cs="Times New Roman"/>
          <w:sz w:val="26"/>
          <w:szCs w:val="26"/>
        </w:rPr>
        <w:t>место в мире по численности популяции зубров. С 1946 года эти величественные животные находятся под охраной государства.</w:t>
      </w:r>
    </w:p>
    <w:p w14:paraId="5A805DB8" w14:textId="0C1561F8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lastRenderedPageBreak/>
        <w:t>Орнитологи со всего мира приезжают в Беларусь наблюдать за птицами: в </w:t>
      </w:r>
      <w:hyperlink r:id="rId14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национальном парке "Припятский"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и Березинском биосферном заповеднике в одно время можно увидеть тысячи разнообразных пернатых. К слову, в Беларуси обитает 60% мировой популяции вертлявой камышевки.</w:t>
      </w:r>
    </w:p>
    <w:p w14:paraId="09983948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Одна из самых любимых и почитаемых в нашей стране птиц – </w:t>
      </w:r>
      <w:hyperlink r:id="rId15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белый аист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– символ счастья, благополучия, здоровья и весеннего возрождения. За их прекрасным полетом в небесах, неспешными прогулками по полям и трогательной заботой о птенцах в гнезде можно наблюдать часами…</w:t>
      </w:r>
    </w:p>
    <w:p w14:paraId="2FDA460A" w14:textId="1A80C052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drawing>
          <wp:anchor distT="0" distB="0" distL="0" distR="0" simplePos="0" relativeHeight="251660288" behindDoc="0" locked="0" layoutInCell="1" allowOverlap="0" wp14:anchorId="04C69191" wp14:editId="7B2D78D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76750" cy="2381250"/>
            <wp:effectExtent l="0" t="0" r="0" b="0"/>
            <wp:wrapSquare wrapText="bothSides"/>
            <wp:docPr id="113575068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175">
        <w:rPr>
          <w:rFonts w:ascii="Times New Roman" w:hAnsi="Times New Roman" w:cs="Times New Roman"/>
          <w:sz w:val="26"/>
          <w:szCs w:val="26"/>
        </w:rPr>
        <w:t>В Беларуси любители природы найдут разнообразные варианты отдыха. Можно совершить пешую, </w:t>
      </w:r>
      <w:hyperlink r:id="rId17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велосипедную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или </w:t>
      </w:r>
      <w:hyperlink r:id="rId18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конную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прогулку по экотропе, отправиться в мини-тур на </w:t>
      </w:r>
      <w:hyperlink r:id="rId19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теплоходе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или лодке, стать участниками </w:t>
      </w:r>
      <w:proofErr w:type="spellStart"/>
      <w:r w:rsidRPr="00A63175">
        <w:rPr>
          <w:rFonts w:ascii="Times New Roman" w:hAnsi="Times New Roman" w:cs="Times New Roman"/>
          <w:b/>
          <w:bCs/>
          <w:sz w:val="26"/>
          <w:szCs w:val="26"/>
        </w:rPr>
        <w:t>экосафари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 с наблюдением за дикими животными и птицами в естественной среде обитания. А можно просто отдохнуть в тишине, созерцая красоту природы.  </w:t>
      </w:r>
    </w:p>
    <w:p w14:paraId="63BDC107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Хороший экологический отдых предлагают многие 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fldChar w:fldCharType="begin"/>
      </w:r>
      <w:r w:rsidRPr="00A63175">
        <w:rPr>
          <w:rFonts w:ascii="Times New Roman" w:hAnsi="Times New Roman" w:cs="Times New Roman"/>
          <w:sz w:val="26"/>
          <w:szCs w:val="26"/>
        </w:rPr>
        <w:instrText>HYPERLINK "http://www.belarus.by/ru/travel/agritourism-in-belarus"</w:instrText>
      </w:r>
      <w:r w:rsidRPr="00A63175">
        <w:rPr>
          <w:rFonts w:ascii="Times New Roman" w:hAnsi="Times New Roman" w:cs="Times New Roman"/>
          <w:sz w:val="26"/>
          <w:szCs w:val="26"/>
        </w:rPr>
      </w:r>
      <w:r w:rsidRPr="00A63175">
        <w:rPr>
          <w:rFonts w:ascii="Times New Roman" w:hAnsi="Times New Roman" w:cs="Times New Roman"/>
          <w:sz w:val="26"/>
          <w:szCs w:val="26"/>
        </w:rPr>
        <w:fldChar w:fldCharType="separate"/>
      </w:r>
      <w:r w:rsidRPr="00A63175">
        <w:rPr>
          <w:rStyle w:val="ac"/>
          <w:rFonts w:ascii="Times New Roman" w:hAnsi="Times New Roman" w:cs="Times New Roman"/>
          <w:b/>
          <w:bCs/>
          <w:sz w:val="26"/>
          <w:szCs w:val="26"/>
        </w:rPr>
        <w:t>агроусадьбы</w:t>
      </w:r>
      <w:proofErr w:type="spellEnd"/>
      <w:r w:rsidRPr="00A63175">
        <w:rPr>
          <w:rStyle w:val="ac"/>
          <w:rFonts w:ascii="Times New Roman" w:hAnsi="Times New Roman" w:cs="Times New Roman"/>
          <w:b/>
          <w:bCs/>
          <w:sz w:val="26"/>
          <w:szCs w:val="26"/>
        </w:rPr>
        <w:t xml:space="preserve"> Беларуси</w:t>
      </w:r>
      <w:r w:rsidRPr="00A63175">
        <w:rPr>
          <w:rFonts w:ascii="Times New Roman" w:hAnsi="Times New Roman" w:cs="Times New Roman"/>
          <w:sz w:val="26"/>
          <w:szCs w:val="26"/>
        </w:rPr>
        <w:fldChar w:fldCharType="end"/>
      </w:r>
      <w:r w:rsidRPr="00A63175">
        <w:rPr>
          <w:rFonts w:ascii="Times New Roman" w:hAnsi="Times New Roman" w:cs="Times New Roman"/>
          <w:sz w:val="26"/>
          <w:szCs w:val="26"/>
        </w:rPr>
        <w:t xml:space="preserve">, сделавшие своим брендом уютные домики из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экоматериалов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в уединенных местах, прогулки и развлечения на природе, экологические чистые и свежие деревенские продукты.</w:t>
      </w:r>
    </w:p>
    <w:p w14:paraId="01A309C1" w14:textId="77777777" w:rsidR="00A63175" w:rsidRPr="00A63175" w:rsidRDefault="00A63175" w:rsidP="00A63175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63175">
        <w:rPr>
          <w:rFonts w:ascii="Times New Roman" w:hAnsi="Times New Roman" w:cs="Times New Roman"/>
          <w:b/>
          <w:bCs/>
          <w:sz w:val="26"/>
          <w:szCs w:val="26"/>
        </w:rPr>
        <w:t>Национальные парки и заповедники</w:t>
      </w:r>
    </w:p>
    <w:p w14:paraId="66B9ED47" w14:textId="2004F449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drawing>
          <wp:anchor distT="0" distB="0" distL="0" distR="0" simplePos="0" relativeHeight="251661312" behindDoc="0" locked="0" layoutInCell="1" allowOverlap="0" wp14:anchorId="50CB1070" wp14:editId="44EBAAD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76750" cy="2381250"/>
            <wp:effectExtent l="0" t="0" r="0" b="0"/>
            <wp:wrapSquare wrapText="bothSides"/>
            <wp:docPr id="20033653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175">
        <w:rPr>
          <w:rFonts w:ascii="Times New Roman" w:hAnsi="Times New Roman" w:cs="Times New Roman"/>
          <w:sz w:val="26"/>
          <w:szCs w:val="26"/>
        </w:rPr>
        <w:t>В Беларуси –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4 национальных парка и 2 заповедника</w:t>
      </w:r>
      <w:r w:rsidRPr="00A63175">
        <w:rPr>
          <w:rFonts w:ascii="Times New Roman" w:hAnsi="Times New Roman" w:cs="Times New Roman"/>
          <w:sz w:val="26"/>
          <w:szCs w:val="26"/>
        </w:rPr>
        <w:t>, где сохраняются уникальные ландшафты и существуют абсолютные резерваты дикой природы:</w:t>
      </w:r>
    </w:p>
    <w:p w14:paraId="05D0B788" w14:textId="77777777" w:rsidR="00A63175" w:rsidRPr="00A63175" w:rsidRDefault="00A63175" w:rsidP="00A63175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национальный парк </w:t>
      </w:r>
      <w:hyperlink r:id="rId21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"Беловежская пуща"</w:t>
        </w:r>
      </w:hyperlink>
    </w:p>
    <w:p w14:paraId="331D8937" w14:textId="77777777" w:rsidR="00A63175" w:rsidRPr="00A63175" w:rsidRDefault="00A63175" w:rsidP="00A63175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национальный парк </w:t>
      </w:r>
      <w:hyperlink r:id="rId22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"Браславские озера"</w:t>
        </w:r>
      </w:hyperlink>
    </w:p>
    <w:p w14:paraId="0F25CE49" w14:textId="77777777" w:rsidR="00A63175" w:rsidRPr="00A63175" w:rsidRDefault="00A63175" w:rsidP="00A63175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национальный парк </w:t>
      </w:r>
      <w:hyperlink r:id="rId23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"Припятский"</w:t>
        </w:r>
      </w:hyperlink>
    </w:p>
    <w:p w14:paraId="38678F0D" w14:textId="77777777" w:rsidR="00A63175" w:rsidRPr="00A63175" w:rsidRDefault="00A63175" w:rsidP="00A63175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национальный парк </w:t>
      </w:r>
      <w:hyperlink r:id="rId24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</w:t>
        </w:r>
        <w:proofErr w:type="spellStart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Нарочанский</w:t>
        </w:r>
        <w:proofErr w:type="spellEnd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</w:t>
        </w:r>
      </w:hyperlink>
    </w:p>
    <w:p w14:paraId="77E7B8F7" w14:textId="77777777" w:rsidR="00A63175" w:rsidRPr="00A63175" w:rsidRDefault="00A63175" w:rsidP="00A63175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hyperlink r:id="rId25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Березинский биосферный заповедник</w:t>
        </w:r>
      </w:hyperlink>
    </w:p>
    <w:p w14:paraId="0FAFD45E" w14:textId="77777777" w:rsidR="00A63175" w:rsidRPr="00A63175" w:rsidRDefault="00A63175" w:rsidP="00A63175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Полесский радиационно-экологический заповедник</w:t>
      </w:r>
    </w:p>
    <w:p w14:paraId="6772DEB5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 xml:space="preserve">Национальные парки и биосферный заповедник приглашают гостей в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экопутешествия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, сочетающие познавательный отдых и активные развлечения.</w:t>
      </w:r>
    </w:p>
    <w:p w14:paraId="3CD6A750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Например, в нацпарке </w:t>
      </w:r>
      <w:hyperlink r:id="rId26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</w:t>
        </w:r>
        <w:proofErr w:type="spellStart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Нарочанский</w:t>
        </w:r>
        <w:proofErr w:type="spellEnd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, кроме знакомства с удивительными ландшафтами, можно заняться дайвингом или совершить воздушную экскурсию на вертолете. В нацпарке </w:t>
      </w:r>
      <w:hyperlink r:id="rId27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"Припятский"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– отправиться на сафари по территории первозданной "белорусской Амазонии".</w:t>
      </w:r>
    </w:p>
    <w:p w14:paraId="11DD6E93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В </w:t>
      </w:r>
      <w:hyperlink r:id="rId28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Беловежской пуще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туристы могут заглянуть в "Мир дикой природы" на рассвете или перед закатом, пройти по эксклюзивному пешему маршруту </w:t>
      </w:r>
      <w:hyperlink r:id="rId29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</w:t>
        </w:r>
        <w:proofErr w:type="spellStart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Пущанские</w:t>
        </w:r>
        <w:proofErr w:type="spellEnd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 xml:space="preserve"> робинзоны"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. А в окрестностях </w:t>
      </w:r>
      <w:hyperlink r:id="rId30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Браслава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– бесконечно любоваться "ожерельем" из больших и крохотных ледниковых озер…</w:t>
      </w:r>
    </w:p>
    <w:p w14:paraId="76E7ADF4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Кроме крупных национальных парков и заповедников, в Беларуси еще больше тысячи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особо охраняемых природных территорий</w:t>
      </w:r>
      <w:r w:rsidRPr="00A63175">
        <w:rPr>
          <w:rFonts w:ascii="Times New Roman" w:hAnsi="Times New Roman" w:cs="Times New Roman"/>
          <w:sz w:val="26"/>
          <w:szCs w:val="26"/>
        </w:rPr>
        <w:t>:</w:t>
      </w:r>
    </w:p>
    <w:p w14:paraId="31095E74" w14:textId="77777777" w:rsidR="00A63175" w:rsidRPr="00A63175" w:rsidRDefault="00A63175" w:rsidP="00A63175">
      <w:pPr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85 заказников республиканского и 248 местного значения;</w:t>
      </w:r>
    </w:p>
    <w:p w14:paraId="4F7968DF" w14:textId="77777777" w:rsidR="00A63175" w:rsidRPr="00A63175" w:rsidRDefault="00A63175" w:rsidP="00A63175">
      <w:pPr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306 памятников природы государственного и 576 регионального уровней.</w:t>
      </w:r>
    </w:p>
    <w:p w14:paraId="7FB91FF4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Поэтому поклонники экотуризма найдут немало интересных объектов для изучения и отдыха. Среди них, например:</w:t>
      </w:r>
    </w:p>
    <w:p w14:paraId="7C0BD7E3" w14:textId="77777777" w:rsidR="00A63175" w:rsidRPr="00A63175" w:rsidRDefault="00A63175" w:rsidP="00A63175">
      <w:pPr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биологический заказник </w:t>
      </w:r>
      <w:hyperlink r:id="rId31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</w:t>
        </w:r>
        <w:proofErr w:type="spellStart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Споровский</w:t>
        </w:r>
        <w:proofErr w:type="spellEnd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– первое в Беларуси Рамсарское угодье (здесь проходит национальный чемпионат по ручному сенокошению низинных болот);</w:t>
      </w:r>
    </w:p>
    <w:p w14:paraId="6D66103B" w14:textId="77777777" w:rsidR="00A63175" w:rsidRPr="00A63175" w:rsidRDefault="00A63175" w:rsidP="00A63175">
      <w:pPr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ландшафтный заказник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 "</w:t>
      </w:r>
      <w:proofErr w:type="spellStart"/>
      <w:r w:rsidRPr="00A63175">
        <w:rPr>
          <w:rFonts w:ascii="Times New Roman" w:hAnsi="Times New Roman" w:cs="Times New Roman"/>
          <w:b/>
          <w:bCs/>
          <w:sz w:val="26"/>
          <w:szCs w:val="26"/>
        </w:rPr>
        <w:t>Ольманские</w:t>
      </w:r>
      <w:proofErr w:type="spellEnd"/>
      <w:r w:rsidRPr="00A63175">
        <w:rPr>
          <w:rFonts w:ascii="Times New Roman" w:hAnsi="Times New Roman" w:cs="Times New Roman"/>
          <w:b/>
          <w:bCs/>
          <w:sz w:val="26"/>
          <w:szCs w:val="26"/>
        </w:rPr>
        <w:t xml:space="preserve"> болота"</w:t>
      </w:r>
      <w:r w:rsidRPr="00A63175">
        <w:rPr>
          <w:rFonts w:ascii="Times New Roman" w:hAnsi="Times New Roman" w:cs="Times New Roman"/>
          <w:sz w:val="26"/>
          <w:szCs w:val="26"/>
        </w:rPr>
        <w:t> – самый крупный в Европе цельный лесоболотный комплекс, включенный в Рамсарский список (осенью в заказнике отмечают праздник клюквы);</w:t>
      </w:r>
    </w:p>
    <w:p w14:paraId="7F898F81" w14:textId="77777777" w:rsidR="00A63175" w:rsidRPr="00A63175" w:rsidRDefault="00A63175" w:rsidP="00A63175">
      <w:pPr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биологический заказник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 </w:t>
      </w:r>
      <w:hyperlink r:id="rId32" w:anchor="0000000064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</w:t>
        </w:r>
        <w:proofErr w:type="spellStart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Званец</w:t>
        </w:r>
        <w:proofErr w:type="spellEnd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– крупнейшее низинное болото с минеральными островами, где гнездятся 125 видов птиц (21 – из Красной книги);</w:t>
      </w:r>
    </w:p>
    <w:p w14:paraId="5B53539A" w14:textId="77777777" w:rsidR="00A63175" w:rsidRPr="00A63175" w:rsidRDefault="00A63175" w:rsidP="00A63175">
      <w:pPr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заказник </w:t>
      </w:r>
      <w:hyperlink r:id="rId33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"Ельня"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– один из самых больших в Центральной и Западной Европе массивов древних верховых болот и ледниковых озер (его туристический бренд – фестиваль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Жураўлі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журавіны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Міёрскага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краю");</w:t>
      </w:r>
    </w:p>
    <w:p w14:paraId="26BB3202" w14:textId="77777777" w:rsidR="00A63175" w:rsidRPr="00A63175" w:rsidRDefault="00A63175" w:rsidP="00A63175">
      <w:pPr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заказник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"Средняя Припять"</w:t>
      </w:r>
      <w:r w:rsidRPr="00A63175">
        <w:rPr>
          <w:rFonts w:ascii="Times New Roman" w:hAnsi="Times New Roman" w:cs="Times New Roman"/>
          <w:sz w:val="26"/>
          <w:szCs w:val="26"/>
        </w:rPr>
        <w:t> (пойму знаменитой полесской реки нередко называют европейской Амазонкой).</w:t>
      </w:r>
    </w:p>
    <w:p w14:paraId="767A4240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К слову,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международный статус охраны Рамсарского угодья</w:t>
      </w:r>
      <w:r w:rsidRPr="00A63175">
        <w:rPr>
          <w:rFonts w:ascii="Times New Roman" w:hAnsi="Times New Roman" w:cs="Times New Roman"/>
          <w:sz w:val="26"/>
          <w:szCs w:val="26"/>
        </w:rPr>
        <w:t> имеют 26 особо охраняемых территорий Беларуси: 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Ольманские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болота",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Споровский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", "Средняя Припять",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Званец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Простырь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Котра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Освейский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", "Ельня", "Выдрица",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Козьянский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Выгонощанское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Морочно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", "Старый Жаден", "Острова Дулебы – Заозерье", "Пойма реки Днепр", "Полесская долина реки Буг",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Сервечь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Вилейты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– Адутишкис", "Ипуть",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Дрожбитка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-Свина", "Дикое", "Голубицкая пуща",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Подвеликий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Мох",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Свислочско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-Березинский",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Березинский биосферный заповедник</w:t>
      </w:r>
      <w:r w:rsidRPr="00A63175">
        <w:rPr>
          <w:rFonts w:ascii="Times New Roman" w:hAnsi="Times New Roman" w:cs="Times New Roman"/>
          <w:sz w:val="26"/>
          <w:szCs w:val="26"/>
        </w:rPr>
        <w:t> и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национальный парк </w:t>
      </w:r>
      <w:hyperlink r:id="rId34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"Припятский"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.</w:t>
      </w:r>
    </w:p>
    <w:p w14:paraId="4B4C950C" w14:textId="77777777" w:rsidR="00A63175" w:rsidRPr="00A63175" w:rsidRDefault="00A63175" w:rsidP="00A63175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63175">
        <w:rPr>
          <w:rFonts w:ascii="Times New Roman" w:hAnsi="Times New Roman" w:cs="Times New Roman"/>
          <w:b/>
          <w:bCs/>
          <w:sz w:val="26"/>
          <w:szCs w:val="26"/>
        </w:rPr>
        <w:t>Экотропы и сафари-парки</w:t>
      </w:r>
    </w:p>
    <w:p w14:paraId="53FEDAAE" w14:textId="279DAE38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drawing>
          <wp:anchor distT="0" distB="0" distL="0" distR="0" simplePos="0" relativeHeight="251662336" behindDoc="0" locked="0" layoutInCell="1" allowOverlap="0" wp14:anchorId="19426B56" wp14:editId="15D6798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76750" cy="2381250"/>
            <wp:effectExtent l="0" t="0" r="0" b="0"/>
            <wp:wrapSquare wrapText="bothSides"/>
            <wp:docPr id="10770439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175">
        <w:rPr>
          <w:rFonts w:ascii="Times New Roman" w:hAnsi="Times New Roman" w:cs="Times New Roman"/>
          <w:sz w:val="26"/>
          <w:szCs w:val="26"/>
        </w:rPr>
        <w:t xml:space="preserve">В Беларуси для туристов обустроены десятки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A63175">
        <w:rPr>
          <w:rFonts w:ascii="Times New Roman" w:hAnsi="Times New Roman" w:cs="Times New Roman"/>
          <w:sz w:val="26"/>
          <w:szCs w:val="26"/>
        </w:rPr>
        <w:t>нтересных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экологических троп и маршрутов</w:t>
      </w:r>
      <w:r w:rsidRPr="00A63175">
        <w:rPr>
          <w:rFonts w:ascii="Times New Roman" w:hAnsi="Times New Roman" w:cs="Times New Roman"/>
          <w:sz w:val="26"/>
          <w:szCs w:val="26"/>
        </w:rPr>
        <w:t> протяженностью от 1 до 250 км. Одни из них можно пройти пешком, другие – преодолеть на </w:t>
      </w:r>
      <w:hyperlink r:id="rId36" w:history="1">
        <w:r w:rsidRPr="00A63175">
          <w:rPr>
            <w:rStyle w:val="ac"/>
            <w:rFonts w:ascii="Times New Roman" w:hAnsi="Times New Roman" w:cs="Times New Roman"/>
            <w:sz w:val="26"/>
            <w:szCs w:val="26"/>
          </w:rPr>
          <w:t>велосипеде</w:t>
        </w:r>
      </w:hyperlink>
      <w:r w:rsidRPr="00A63175">
        <w:rPr>
          <w:rFonts w:ascii="Times New Roman" w:hAnsi="Times New Roman" w:cs="Times New Roman"/>
          <w:sz w:val="26"/>
          <w:szCs w:val="26"/>
        </w:rPr>
        <w:t>, </w:t>
      </w:r>
      <w:hyperlink r:id="rId37" w:history="1">
        <w:r w:rsidRPr="00A63175">
          <w:rPr>
            <w:rStyle w:val="ac"/>
            <w:rFonts w:ascii="Times New Roman" w:hAnsi="Times New Roman" w:cs="Times New Roman"/>
            <w:sz w:val="26"/>
            <w:szCs w:val="26"/>
          </w:rPr>
          <w:t>лошадях </w:t>
        </w:r>
      </w:hyperlink>
      <w:r w:rsidRPr="00A63175">
        <w:rPr>
          <w:rFonts w:ascii="Times New Roman" w:hAnsi="Times New Roman" w:cs="Times New Roman"/>
          <w:sz w:val="26"/>
          <w:szCs w:val="26"/>
        </w:rPr>
        <w:t>или автомобиле, третьи – проплыть на моторном катере, весельной лодке или байдарке.</w:t>
      </w:r>
    </w:p>
    <w:p w14:paraId="73181F92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Кроме того, популярны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комбинированные маршруты</w:t>
      </w:r>
      <w:r w:rsidRPr="00A63175">
        <w:rPr>
          <w:rFonts w:ascii="Times New Roman" w:hAnsi="Times New Roman" w:cs="Times New Roman"/>
          <w:sz w:val="26"/>
          <w:szCs w:val="26"/>
        </w:rPr>
        <w:t>, сочетающие разные виды передвижения, но прежде всего – интересные </w:t>
      </w:r>
      <w:hyperlink r:id="rId38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достопримечательности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на пути туристов: уникальные природные территории и объекты, памятники истории и архитектуры, музеи и родовые поместья знаменитых личностей.</w:t>
      </w:r>
    </w:p>
    <w:p w14:paraId="7F80267C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 xml:space="preserve">Вот только некоторые из увлекательных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экомаршрутов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Беларуси:</w:t>
      </w:r>
    </w:p>
    <w:p w14:paraId="72516C63" w14:textId="77777777" w:rsidR="00A63175" w:rsidRPr="00A63175" w:rsidRDefault="00A63175" w:rsidP="00A63175">
      <w:pPr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 xml:space="preserve">"Тайны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Убортского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Полесья"</w:t>
      </w:r>
    </w:p>
    <w:p w14:paraId="38B81038" w14:textId="77777777" w:rsidR="00A63175" w:rsidRPr="00A63175" w:rsidRDefault="00A63175" w:rsidP="00A63175">
      <w:pPr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"Природа и история Гомельского края" (175 км)</w:t>
      </w:r>
    </w:p>
    <w:p w14:paraId="085310BC" w14:textId="77777777" w:rsidR="00A63175" w:rsidRPr="00A63175" w:rsidRDefault="00A63175" w:rsidP="00A63175">
      <w:pPr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"Водная экскурсия по реке Птичь"</w:t>
      </w:r>
    </w:p>
    <w:p w14:paraId="75B5AE59" w14:textId="77777777" w:rsidR="00A63175" w:rsidRPr="00A63175" w:rsidRDefault="00A63175" w:rsidP="00A63175">
      <w:pPr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"Чериковский" (экотур рассчитан на три дня)</w:t>
      </w:r>
    </w:p>
    <w:p w14:paraId="55EE730F" w14:textId="77777777" w:rsidR="00A63175" w:rsidRPr="00A63175" w:rsidRDefault="00A63175" w:rsidP="00A63175">
      <w:pPr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"Лесная заповедная тропа" и необычный эколого-мифологический маршрут "В краю мифов" в </w:t>
      </w:r>
      <w:hyperlink r:id="rId39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Березинском биосферном заповеднике</w:t>
        </w:r>
      </w:hyperlink>
    </w:p>
    <w:p w14:paraId="37C0E17D" w14:textId="77777777" w:rsidR="00A63175" w:rsidRPr="00A63175" w:rsidRDefault="00A63175" w:rsidP="00A63175">
      <w:pPr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Зубропитомник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" в нацпарке "Припятский" (4 км)</w:t>
      </w:r>
    </w:p>
    <w:p w14:paraId="7D97467B" w14:textId="77777777" w:rsidR="00A63175" w:rsidRPr="00A63175" w:rsidRDefault="00A63175" w:rsidP="00A63175">
      <w:pPr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hyperlink r:id="rId40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"Воложинские гостинцы"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(150 км)</w:t>
      </w:r>
    </w:p>
    <w:p w14:paraId="2F77E73A" w14:textId="77777777" w:rsidR="00A63175" w:rsidRPr="00A63175" w:rsidRDefault="00A63175" w:rsidP="00A63175">
      <w:pPr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туристический маршрут по аптекарскому саду в нацпарке </w:t>
      </w:r>
      <w:hyperlink r:id="rId41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</w:t>
        </w:r>
        <w:proofErr w:type="spellStart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Нарочанский</w:t>
        </w:r>
        <w:proofErr w:type="spellEnd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</w:t>
        </w:r>
      </w:hyperlink>
    </w:p>
    <w:p w14:paraId="25EE705E" w14:textId="77777777" w:rsidR="00A63175" w:rsidRPr="00A63175" w:rsidRDefault="00A63175" w:rsidP="00A63175">
      <w:pPr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"Мифы и легенды Края животворных криниц" (250 км)</w:t>
      </w:r>
    </w:p>
    <w:p w14:paraId="475986E3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Беларусь – страна лесов, болот и рек с богатым животным миром – интересна и любителям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сафари, фотоохоты</w:t>
      </w:r>
      <w:r w:rsidRPr="00A63175">
        <w:rPr>
          <w:rFonts w:ascii="Times New Roman" w:hAnsi="Times New Roman" w:cs="Times New Roman"/>
          <w:sz w:val="26"/>
          <w:szCs w:val="26"/>
        </w:rPr>
        <w:t>. В течение одного тура здесь вполне реально увидеть не только всех животных большой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"белорусской пятерки"</w:t>
      </w:r>
      <w:r w:rsidRPr="00A63175">
        <w:rPr>
          <w:rFonts w:ascii="Times New Roman" w:hAnsi="Times New Roman" w:cs="Times New Roman"/>
          <w:sz w:val="26"/>
          <w:szCs w:val="26"/>
        </w:rPr>
        <w:t> (зубра, дикого кабана, лося, благородного оленя и волка), но и множество других представителей европейской фауны.</w:t>
      </w:r>
    </w:p>
    <w:p w14:paraId="509889E8" w14:textId="588BBCA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drawing>
          <wp:anchor distT="0" distB="0" distL="0" distR="0" simplePos="0" relativeHeight="251663360" behindDoc="0" locked="0" layoutInCell="1" allowOverlap="0" wp14:anchorId="241C8322" wp14:editId="165BBDC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76750" cy="2381250"/>
            <wp:effectExtent l="0" t="0" r="0" b="0"/>
            <wp:wrapSquare wrapText="bothSides"/>
            <wp:docPr id="7103120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175">
        <w:rPr>
          <w:rFonts w:ascii="Times New Roman" w:hAnsi="Times New Roman" w:cs="Times New Roman"/>
          <w:sz w:val="26"/>
          <w:szCs w:val="26"/>
        </w:rPr>
        <w:t>Увлекательные сафари-туры проводятся на огромных территориях в национальных парках </w:t>
      </w:r>
      <w:hyperlink r:id="rId43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"Беловежская пуща"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и </w:t>
      </w:r>
      <w:hyperlink r:id="rId44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"Припятский"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. В будущем они появятся во всех нацпарках Беларуси. Кстати, сейчас в рамках </w:t>
      </w:r>
      <w:hyperlink r:id="rId45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государственной программы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в национальном парке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Нарочанский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" ведется создание сафари-парка.</w:t>
      </w:r>
    </w:p>
    <w:p w14:paraId="06EF6226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Недалеко от Минска в центре экологического туризма </w:t>
      </w:r>
      <w:hyperlink r:id="rId46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</w:t>
        </w:r>
        <w:proofErr w:type="spellStart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Станьково</w:t>
        </w:r>
        <w:proofErr w:type="spellEnd"/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 (Дзержинский район) также откроется сафари-парк: на площади более 300 гектаров будут жить животные и птицы, которых можно увидеть с очень близкого расстояния.</w:t>
      </w:r>
    </w:p>
    <w:p w14:paraId="28950F9E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Необычный сафари-парк действует в Могилеве, где находится единственный в Беларуси учебный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зоосад</w:t>
      </w:r>
      <w:r w:rsidRPr="00A63175">
        <w:rPr>
          <w:rFonts w:ascii="Times New Roman" w:hAnsi="Times New Roman" w:cs="Times New Roman"/>
          <w:sz w:val="26"/>
          <w:szCs w:val="26"/>
        </w:rPr>
        <w:t>. На территории в 120 гектаров с полями и лесами, ледниковыми каньонами и водоемами обитают около 200 диких животных. По парку проложена мини-железная дорога и курсирует открытый прогулочный поезд, с которого можно наблюдать за животными.</w:t>
      </w:r>
    </w:p>
    <w:p w14:paraId="7984E2A2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К слову, в 2015 году в Могилевской области открылся первый в Беларуси центр экологии родниковой воды </w:t>
      </w:r>
      <w:hyperlink r:id="rId47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"Голубая криница"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.</w:t>
      </w:r>
    </w:p>
    <w:p w14:paraId="79F75091" w14:textId="77777777" w:rsidR="00A63175" w:rsidRPr="00A63175" w:rsidRDefault="00A63175" w:rsidP="00A63175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63175">
        <w:rPr>
          <w:rFonts w:ascii="Times New Roman" w:hAnsi="Times New Roman" w:cs="Times New Roman"/>
          <w:b/>
          <w:bCs/>
          <w:sz w:val="26"/>
          <w:szCs w:val="26"/>
        </w:rPr>
        <w:t>Экологические фестивали и праздники</w:t>
      </w:r>
    </w:p>
    <w:p w14:paraId="1FDAC449" w14:textId="7777777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t>Все более популярными в Беларуси становятся экологические фестивали, где сочетаются красота природы, богатое историческое наследие и самобытные народные традиции. Среди них:</w:t>
      </w:r>
    </w:p>
    <w:p w14:paraId="26A8F6DE" w14:textId="77777777" w:rsidR="00A63175" w:rsidRPr="00A63175" w:rsidRDefault="00A63175" w:rsidP="00A63175">
      <w:pPr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b/>
          <w:bCs/>
          <w:sz w:val="26"/>
          <w:szCs w:val="26"/>
        </w:rPr>
        <w:t>Экологический фестиваль "</w:t>
      </w:r>
      <w:proofErr w:type="spellStart"/>
      <w:r w:rsidRPr="00A63175">
        <w:rPr>
          <w:rFonts w:ascii="Times New Roman" w:hAnsi="Times New Roman" w:cs="Times New Roman"/>
          <w:b/>
          <w:bCs/>
          <w:sz w:val="26"/>
          <w:szCs w:val="26"/>
        </w:rPr>
        <w:t>Жураўлі</w:t>
      </w:r>
      <w:proofErr w:type="spellEnd"/>
      <w:r w:rsidRPr="00A63175">
        <w:rPr>
          <w:rFonts w:ascii="Times New Roman" w:hAnsi="Times New Roman" w:cs="Times New Roman"/>
          <w:b/>
          <w:bCs/>
          <w:sz w:val="26"/>
          <w:szCs w:val="26"/>
        </w:rPr>
        <w:t xml:space="preserve"> і </w:t>
      </w:r>
      <w:proofErr w:type="spellStart"/>
      <w:r w:rsidRPr="00A63175">
        <w:rPr>
          <w:rFonts w:ascii="Times New Roman" w:hAnsi="Times New Roman" w:cs="Times New Roman"/>
          <w:b/>
          <w:bCs/>
          <w:sz w:val="26"/>
          <w:szCs w:val="26"/>
        </w:rPr>
        <w:t>журавіны</w:t>
      </w:r>
      <w:proofErr w:type="spellEnd"/>
      <w:r w:rsidRPr="00A6317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A63175">
        <w:rPr>
          <w:rFonts w:ascii="Times New Roman" w:hAnsi="Times New Roman" w:cs="Times New Roman"/>
          <w:b/>
          <w:bCs/>
          <w:sz w:val="26"/>
          <w:szCs w:val="26"/>
        </w:rPr>
        <w:t>Міёрскага</w:t>
      </w:r>
      <w:proofErr w:type="spellEnd"/>
      <w:r w:rsidRPr="00A63175">
        <w:rPr>
          <w:rFonts w:ascii="Times New Roman" w:hAnsi="Times New Roman" w:cs="Times New Roman"/>
          <w:b/>
          <w:bCs/>
          <w:sz w:val="26"/>
          <w:szCs w:val="26"/>
        </w:rPr>
        <w:t xml:space="preserve"> краю"</w:t>
      </w:r>
    </w:p>
    <w:p w14:paraId="3B136E07" w14:textId="73D0B89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drawing>
          <wp:anchor distT="0" distB="0" distL="0" distR="0" simplePos="0" relativeHeight="251664384" behindDoc="0" locked="0" layoutInCell="1" allowOverlap="0" wp14:anchorId="74DF6E5D" wp14:editId="58BA07F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76750" cy="2381250"/>
            <wp:effectExtent l="0" t="0" r="0" b="0"/>
            <wp:wrapSquare wrapText="bothSides"/>
            <wp:docPr id="1449412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175">
        <w:rPr>
          <w:rFonts w:ascii="Times New Roman" w:hAnsi="Times New Roman" w:cs="Times New Roman"/>
          <w:sz w:val="26"/>
          <w:szCs w:val="26"/>
        </w:rPr>
        <w:t>Каждый год в конце сентября на верховом болоте Ельня в Миорском районе (Витебская область) – одном из самых больших в Европе – собираются от 5 до 7 тысяч серых журавлей, которые летят на зимовку в теплые страны. Кроме того, болото издавна славится богатыми урожаями целебной ягоды клюквы. Гости фестиваля "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Жураўлі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журавіны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Міёрскага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краю" могут понаблюдать за прекрасными птицами и сделать фото, узнать много интересного о природе и обитателях здешних мест, попробовать необычные блюда с клюквой. В визит-центре заказника "Ельня" к услугам туристов – бинокли и подзорные трубы, велосипеды, лыжи, вездеход, интерактивные стенды и игры. На болоте создается экологическая тропа (1,5 км), а уже сейчас доступен эксклюзивный аттракцион – хождение по трясине на "снегоступах".</w:t>
      </w:r>
    </w:p>
    <w:p w14:paraId="7370D20A" w14:textId="77777777" w:rsidR="00A63175" w:rsidRPr="00A63175" w:rsidRDefault="00A63175" w:rsidP="00A63175">
      <w:pPr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b/>
          <w:bCs/>
          <w:sz w:val="26"/>
          <w:szCs w:val="26"/>
        </w:rPr>
        <w:t> Фестиваль "Мифы на болоте" в Березинском биосферном заповеднике</w:t>
      </w:r>
    </w:p>
    <w:p w14:paraId="4A36BF1F" w14:textId="7056E3D9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drawing>
          <wp:anchor distT="0" distB="0" distL="0" distR="0" simplePos="0" relativeHeight="251665408" behindDoc="0" locked="0" layoutInCell="1" allowOverlap="0" wp14:anchorId="3A99DCC6" wp14:editId="3293EF7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76750" cy="2381250"/>
            <wp:effectExtent l="0" t="0" r="0" b="0"/>
            <wp:wrapSquare wrapText="bothSides"/>
            <wp:docPr id="18526100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175">
        <w:rPr>
          <w:rFonts w:ascii="Times New Roman" w:hAnsi="Times New Roman" w:cs="Times New Roman"/>
          <w:sz w:val="26"/>
          <w:szCs w:val="26"/>
        </w:rPr>
        <w:t>Ежегодно в ноябре в одном из самых знаменитых мест Беларуси – Березинском заповеднике – проходит фестиваль, удивляющий не только красотой и уникальностью здешней природы, но и таинственной атмосферой белорусской мифологии. Гостей встречают сам </w:t>
      </w:r>
      <w:r w:rsidRPr="00A63175">
        <w:rPr>
          <w:rFonts w:ascii="Times New Roman" w:hAnsi="Times New Roman" w:cs="Times New Roman"/>
          <w:b/>
          <w:bCs/>
          <w:sz w:val="26"/>
          <w:szCs w:val="26"/>
        </w:rPr>
        <w:t>Болотник</w:t>
      </w:r>
      <w:r w:rsidRPr="00A63175">
        <w:rPr>
          <w:rFonts w:ascii="Times New Roman" w:hAnsi="Times New Roman" w:cs="Times New Roman"/>
          <w:sz w:val="26"/>
          <w:szCs w:val="26"/>
        </w:rPr>
        <w:t xml:space="preserve"> – символ заповедника, а также другие существа и духи –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Цмок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Пущевик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Багник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, Полевик,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Аржавенник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>, русалки… Во время фестиваля проходят увлекательные дневные и ночные (!) экскурсии, выставки, мастер-классы по традиционным ремеслам, народные гуляния с мифологическими анимационными программами…</w:t>
      </w:r>
    </w:p>
    <w:p w14:paraId="314EDAE9" w14:textId="77777777" w:rsidR="00A63175" w:rsidRPr="00A63175" w:rsidRDefault="00A63175" w:rsidP="00A63175">
      <w:pPr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b/>
          <w:bCs/>
          <w:sz w:val="26"/>
          <w:szCs w:val="26"/>
        </w:rPr>
        <w:t>Фестиваль куликов в Турове</w:t>
      </w:r>
    </w:p>
    <w:p w14:paraId="3930DD88" w14:textId="4A4A70CB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drawing>
          <wp:anchor distT="0" distB="0" distL="0" distR="0" simplePos="0" relativeHeight="251666432" behindDoc="0" locked="0" layoutInCell="1" allowOverlap="0" wp14:anchorId="3BB75C7D" wp14:editId="31D8192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76750" cy="2381250"/>
            <wp:effectExtent l="0" t="0" r="0" b="0"/>
            <wp:wrapSquare wrapText="bothSides"/>
            <wp:docPr id="171861275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175">
        <w:rPr>
          <w:rFonts w:ascii="Times New Roman" w:hAnsi="Times New Roman" w:cs="Times New Roman"/>
          <w:sz w:val="26"/>
          <w:szCs w:val="26"/>
        </w:rPr>
        <w:t>Биологический заказник "Туровский луг" (Житковичский район) – уникальное место по количеству и видам пернатых (в том числе редких из Красной книги), которые гнездятся или останавливаются в сезон миграций на Припяти. Особенно много на местных островах куликов, в честь которых основан фестиваль и установлен бронзовый памятник в Турове.</w:t>
      </w:r>
    </w:p>
    <w:p w14:paraId="22AF8FC9" w14:textId="77777777" w:rsidR="00A63175" w:rsidRPr="00A63175" w:rsidRDefault="00A63175" w:rsidP="00A63175">
      <w:pPr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b/>
          <w:bCs/>
          <w:sz w:val="26"/>
          <w:szCs w:val="26"/>
        </w:rPr>
        <w:t>Фестиваль сельского туризма "</w:t>
      </w:r>
      <w:proofErr w:type="spellStart"/>
      <w:r w:rsidRPr="00A63175">
        <w:rPr>
          <w:rFonts w:ascii="Times New Roman" w:hAnsi="Times New Roman" w:cs="Times New Roman"/>
          <w:b/>
          <w:bCs/>
          <w:sz w:val="26"/>
          <w:szCs w:val="26"/>
        </w:rPr>
        <w:t>Заборскі</w:t>
      </w:r>
      <w:proofErr w:type="spellEnd"/>
      <w:r w:rsidRPr="00A6317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A63175">
        <w:rPr>
          <w:rFonts w:ascii="Times New Roman" w:hAnsi="Times New Roman" w:cs="Times New Roman"/>
          <w:b/>
          <w:bCs/>
          <w:sz w:val="26"/>
          <w:szCs w:val="26"/>
        </w:rPr>
        <w:t>фэст</w:t>
      </w:r>
      <w:proofErr w:type="spellEnd"/>
      <w:r w:rsidRPr="00A63175">
        <w:rPr>
          <w:rFonts w:ascii="Times New Roman" w:hAnsi="Times New Roman" w:cs="Times New Roman"/>
          <w:b/>
          <w:bCs/>
          <w:sz w:val="26"/>
          <w:szCs w:val="26"/>
        </w:rPr>
        <w:t>"</w:t>
      </w:r>
    </w:p>
    <w:p w14:paraId="442BE2A4" w14:textId="467D53B7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drawing>
          <wp:anchor distT="0" distB="0" distL="0" distR="0" simplePos="0" relativeHeight="251667456" behindDoc="0" locked="0" layoutInCell="1" allowOverlap="0" wp14:anchorId="046408F9" wp14:editId="2760C54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76750" cy="2381250"/>
            <wp:effectExtent l="0" t="0" r="0" b="0"/>
            <wp:wrapSquare wrapText="bothSides"/>
            <wp:docPr id="119580239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Агроэкотуристический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фестиваль – бренд Россонского района Витебской области, где, по статистике, на каждые сто жителей приходится по одному озеру. В рамках фестиваля проходят презентации усадеб, выставки цветов и ландшафтного дизайна, экскурсии в заказник "Красный Бор", лодочные прогулки по местным озерам, сплавы на байдарках и плотах.</w:t>
      </w:r>
    </w:p>
    <w:p w14:paraId="62A29880" w14:textId="77777777" w:rsidR="00A63175" w:rsidRPr="00A63175" w:rsidRDefault="00A63175" w:rsidP="00A63175">
      <w:pPr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b/>
          <w:bCs/>
          <w:sz w:val="26"/>
          <w:szCs w:val="26"/>
        </w:rPr>
        <w:t>Фестиваль этнокультурных традиций "Зов Полесья"</w:t>
      </w:r>
    </w:p>
    <w:p w14:paraId="12C1480F" w14:textId="59F0A4E9" w:rsidR="00A63175" w:rsidRPr="00A63175" w:rsidRDefault="00A63175" w:rsidP="00A63175">
      <w:pPr>
        <w:rPr>
          <w:rFonts w:ascii="Times New Roman" w:hAnsi="Times New Roman" w:cs="Times New Roman"/>
          <w:sz w:val="26"/>
          <w:szCs w:val="26"/>
        </w:rPr>
      </w:pPr>
      <w:r w:rsidRPr="00A63175">
        <w:rPr>
          <w:rFonts w:ascii="Times New Roman" w:hAnsi="Times New Roman" w:cs="Times New Roman"/>
          <w:sz w:val="26"/>
          <w:szCs w:val="26"/>
        </w:rPr>
        <w:drawing>
          <wp:anchor distT="0" distB="0" distL="0" distR="0" simplePos="0" relativeHeight="251668480" behindDoc="0" locked="0" layoutInCell="1" allowOverlap="0" wp14:anchorId="0CB8D89B" wp14:editId="367FA52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76750" cy="2381250"/>
            <wp:effectExtent l="0" t="0" r="0" b="0"/>
            <wp:wrapSquare wrapText="bothSides"/>
            <wp:docPr id="8942007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175">
        <w:rPr>
          <w:rFonts w:ascii="Times New Roman" w:hAnsi="Times New Roman" w:cs="Times New Roman"/>
          <w:sz w:val="26"/>
          <w:szCs w:val="26"/>
        </w:rPr>
        <w:t xml:space="preserve">Оригинальный фестиваль проходит раз в два года в агрогородке </w:t>
      </w:r>
      <w:proofErr w:type="spellStart"/>
      <w:r w:rsidRPr="00A63175">
        <w:rPr>
          <w:rFonts w:ascii="Times New Roman" w:hAnsi="Times New Roman" w:cs="Times New Roman"/>
          <w:sz w:val="26"/>
          <w:szCs w:val="26"/>
        </w:rPr>
        <w:t>Лясковичи</w:t>
      </w:r>
      <w:proofErr w:type="spellEnd"/>
      <w:r w:rsidRPr="00A63175">
        <w:rPr>
          <w:rFonts w:ascii="Times New Roman" w:hAnsi="Times New Roman" w:cs="Times New Roman"/>
          <w:sz w:val="26"/>
          <w:szCs w:val="26"/>
        </w:rPr>
        <w:t xml:space="preserve"> на территории национального парка </w:t>
      </w:r>
      <w:hyperlink r:id="rId53" w:history="1">
        <w:r w:rsidRPr="00A63175">
          <w:rPr>
            <w:rStyle w:val="ac"/>
            <w:rFonts w:ascii="Times New Roman" w:hAnsi="Times New Roman" w:cs="Times New Roman"/>
            <w:b/>
            <w:bCs/>
            <w:sz w:val="26"/>
            <w:szCs w:val="26"/>
          </w:rPr>
          <w:t>"Припятский"</w:t>
        </w:r>
      </w:hyperlink>
      <w:r w:rsidRPr="00A63175">
        <w:rPr>
          <w:rFonts w:ascii="Times New Roman" w:hAnsi="Times New Roman" w:cs="Times New Roman"/>
          <w:sz w:val="26"/>
          <w:szCs w:val="26"/>
        </w:rPr>
        <w:t>. На фоне прекрасной природы его участники представляют гостям самобытную культуру белорусского Полесья. Однако кроме концертов, в программе фестиваля – состязания рыболовов, гонки по реке на традиционных полесских лодках – челнах, интересные выставки, в том числе и в Музее природы.</w:t>
      </w:r>
    </w:p>
    <w:p w14:paraId="67612D7D" w14:textId="77777777" w:rsidR="00D21073" w:rsidRPr="00A63175" w:rsidRDefault="00D21073">
      <w:pPr>
        <w:rPr>
          <w:rFonts w:ascii="Times New Roman" w:hAnsi="Times New Roman" w:cs="Times New Roman"/>
          <w:sz w:val="26"/>
          <w:szCs w:val="26"/>
        </w:rPr>
      </w:pPr>
    </w:p>
    <w:sectPr w:rsidR="00D21073" w:rsidRPr="00A63175" w:rsidSect="00A6317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42CA9"/>
    <w:multiLevelType w:val="multilevel"/>
    <w:tmpl w:val="FFAE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050BDB"/>
    <w:multiLevelType w:val="multilevel"/>
    <w:tmpl w:val="EB745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B47A9E"/>
    <w:multiLevelType w:val="multilevel"/>
    <w:tmpl w:val="ABEE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664D0E"/>
    <w:multiLevelType w:val="multilevel"/>
    <w:tmpl w:val="BE00B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3D21F5"/>
    <w:multiLevelType w:val="multilevel"/>
    <w:tmpl w:val="B694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372C9D"/>
    <w:multiLevelType w:val="multilevel"/>
    <w:tmpl w:val="827A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EE35C2"/>
    <w:multiLevelType w:val="multilevel"/>
    <w:tmpl w:val="396E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015DA9"/>
    <w:multiLevelType w:val="multilevel"/>
    <w:tmpl w:val="E4007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9D64D1"/>
    <w:multiLevelType w:val="multilevel"/>
    <w:tmpl w:val="FA121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47942">
    <w:abstractNumId w:val="5"/>
  </w:num>
  <w:num w:numId="2" w16cid:durableId="1943031531">
    <w:abstractNumId w:val="4"/>
  </w:num>
  <w:num w:numId="3" w16cid:durableId="1774936496">
    <w:abstractNumId w:val="6"/>
  </w:num>
  <w:num w:numId="4" w16cid:durableId="560823034">
    <w:abstractNumId w:val="7"/>
  </w:num>
  <w:num w:numId="5" w16cid:durableId="1519930470">
    <w:abstractNumId w:val="1"/>
  </w:num>
  <w:num w:numId="6" w16cid:durableId="312225994">
    <w:abstractNumId w:val="3"/>
  </w:num>
  <w:num w:numId="7" w16cid:durableId="1360622879">
    <w:abstractNumId w:val="0"/>
  </w:num>
  <w:num w:numId="8" w16cid:durableId="1667201329">
    <w:abstractNumId w:val="8"/>
  </w:num>
  <w:num w:numId="9" w16cid:durableId="8607503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75"/>
    <w:rsid w:val="005526E5"/>
    <w:rsid w:val="005F5B23"/>
    <w:rsid w:val="00A63175"/>
    <w:rsid w:val="00D2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CC96B8"/>
  <w15:chartTrackingRefBased/>
  <w15:docId w15:val="{9070D698-CFAD-475E-9E07-7ABEEE51E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31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31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31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31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31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31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31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31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31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31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631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631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6317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6317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6317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6317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6317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6317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631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631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631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631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631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6317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6317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6317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631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6317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63175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A63175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631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belarus.by/ru/travel/adventure-sports/equine-tourism" TargetMode="External"/><Relationship Id="rId26" Type="http://schemas.openxmlformats.org/officeDocument/2006/relationships/hyperlink" Target="http://www.belarus.by/ru/about-belarus/natural-history/narochansky-national-park" TargetMode="External"/><Relationship Id="rId39" Type="http://schemas.openxmlformats.org/officeDocument/2006/relationships/hyperlink" Target="http://www.belarus.by/ru/about-belarus/natural-history/berezinsky-biosphere-reserve" TargetMode="External"/><Relationship Id="rId21" Type="http://schemas.openxmlformats.org/officeDocument/2006/relationships/hyperlink" Target="http://www.belarus.by/ru/travel/belarus-life/belovezhskaya-pushcha" TargetMode="External"/><Relationship Id="rId34" Type="http://schemas.openxmlformats.org/officeDocument/2006/relationships/hyperlink" Target="http://www.belarus.by/ru/about-belarus/natural-history/pripyatsky-national-park" TargetMode="External"/><Relationship Id="rId42" Type="http://schemas.openxmlformats.org/officeDocument/2006/relationships/image" Target="media/image6.jpeg"/><Relationship Id="rId47" Type="http://schemas.openxmlformats.org/officeDocument/2006/relationships/hyperlink" Target="http://www.belarus.by/ru/press-center/press-release/tsentr-ekologii-rodnikovoj-vody-golubaja-krinitsa-otkryli-v-slavgorodskom-rajone_i_0000032076.html" TargetMode="External"/><Relationship Id="rId50" Type="http://schemas.openxmlformats.org/officeDocument/2006/relationships/image" Target="media/image9.jpeg"/><Relationship Id="rId55" Type="http://schemas.openxmlformats.org/officeDocument/2006/relationships/theme" Target="theme/theme1.xml"/><Relationship Id="rId7" Type="http://schemas.openxmlformats.org/officeDocument/2006/relationships/hyperlink" Target="http://www.belarus.by/ru/press-center/photo?tid=125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://www.belarus.by/ru/press-center/press-release/v-belovezhskoj-pusche-pojavilsja-turisticheskij-marshrut-puschanskie-robinzony_i_0000011254.html" TargetMode="External"/><Relationship Id="rId11" Type="http://schemas.openxmlformats.org/officeDocument/2006/relationships/hyperlink" Target="http://www.belarus.by/ru/about-belarus/natural-history/pripyatsky-national-park" TargetMode="External"/><Relationship Id="rId24" Type="http://schemas.openxmlformats.org/officeDocument/2006/relationships/hyperlink" Target="http://www.belarus.by/ru/about-belarus/natural-history/narochansky-national-park" TargetMode="External"/><Relationship Id="rId32" Type="http://schemas.openxmlformats.org/officeDocument/2006/relationships/hyperlink" Target="http://www.belarus.by/ru/about-belarus/did-you-know" TargetMode="External"/><Relationship Id="rId37" Type="http://schemas.openxmlformats.org/officeDocument/2006/relationships/hyperlink" Target="http://www.belarus.by/ru/travel/adventure-sports/equine-tourism" TargetMode="External"/><Relationship Id="rId40" Type="http://schemas.openxmlformats.org/officeDocument/2006/relationships/hyperlink" Target="http://www.belarus.by/ru/press-center/press-release/volozhinskie-gostintsy-stanut-dostupny-dlja-velosipedistov_i_0000011255.html" TargetMode="External"/><Relationship Id="rId45" Type="http://schemas.openxmlformats.org/officeDocument/2006/relationships/hyperlink" Target="http://www.belarus.by/ru/about-belarus/natural-history/narochansky-national-park" TargetMode="External"/><Relationship Id="rId53" Type="http://schemas.openxmlformats.org/officeDocument/2006/relationships/hyperlink" Target="http://www.belarus.by/ru/about-belarus/natural-history/pripyatsky-national-park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belarus.by/ru/about-belarus/did-you-know" TargetMode="External"/><Relationship Id="rId19" Type="http://schemas.openxmlformats.org/officeDocument/2006/relationships/hyperlink" Target="http://www.belarus.by/ru/travel/transport-in-belarus" TargetMode="External"/><Relationship Id="rId31" Type="http://schemas.openxmlformats.org/officeDocument/2006/relationships/hyperlink" Target="http://www.belarus.by/ru/press-center/press-release/chempionat-evropy-po-ruchnomu-senokosheniju-projdet-v-avguste-2014-goda-v-zakaznike-sporovskij_i_0000008959.html" TargetMode="External"/><Relationship Id="rId44" Type="http://schemas.openxmlformats.org/officeDocument/2006/relationships/hyperlink" Target="http://www.belarus.by/ru/about-belarus/natural-history/pripyatsky-national-park" TargetMode="External"/><Relationship Id="rId52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belarus.by/ru/about-belarus/natural-history" TargetMode="External"/><Relationship Id="rId14" Type="http://schemas.openxmlformats.org/officeDocument/2006/relationships/hyperlink" Target="http://www.belarus.by/ru/about-belarus/natural-history/pripyatsky-national-park" TargetMode="External"/><Relationship Id="rId22" Type="http://schemas.openxmlformats.org/officeDocument/2006/relationships/hyperlink" Target="http://www.belarus.by/ru/about-belarus/natural-history/braslavskiye-ozera" TargetMode="External"/><Relationship Id="rId27" Type="http://schemas.openxmlformats.org/officeDocument/2006/relationships/hyperlink" Target="http://www.belarus.by/ru/about-belarus/natural-history/pripyatsky-national-park" TargetMode="External"/><Relationship Id="rId30" Type="http://schemas.openxmlformats.org/officeDocument/2006/relationships/hyperlink" Target="http://www.belarus.by/ru/about-belarus/natural-history/braslavskiye-ozera" TargetMode="External"/><Relationship Id="rId35" Type="http://schemas.openxmlformats.org/officeDocument/2006/relationships/image" Target="media/image5.jpeg"/><Relationship Id="rId43" Type="http://schemas.openxmlformats.org/officeDocument/2006/relationships/hyperlink" Target="http://www.belarus.by/ru/travel/belarus-life/belovezhskaya-pushcha" TargetMode="External"/><Relationship Id="rId48" Type="http://schemas.openxmlformats.org/officeDocument/2006/relationships/image" Target="media/image7.jpeg"/><Relationship Id="rId8" Type="http://schemas.openxmlformats.org/officeDocument/2006/relationships/hyperlink" Target="http://www.belarus.by/ru/about-belarus/did-you-know" TargetMode="External"/><Relationship Id="rId51" Type="http://schemas.openxmlformats.org/officeDocument/2006/relationships/image" Target="media/image10.jpeg"/><Relationship Id="rId3" Type="http://schemas.openxmlformats.org/officeDocument/2006/relationships/settings" Target="settings.xml"/><Relationship Id="rId12" Type="http://schemas.openxmlformats.org/officeDocument/2006/relationships/hyperlink" Target="http://www.belarus.by/ru/press-center/photo/belovezhskij-zubr_ti_125_0000000671.html" TargetMode="External"/><Relationship Id="rId17" Type="http://schemas.openxmlformats.org/officeDocument/2006/relationships/hyperlink" Target="http://www.belarus.by/ru/travel/adventure-sports/cycling-in-belarus" TargetMode="External"/><Relationship Id="rId25" Type="http://schemas.openxmlformats.org/officeDocument/2006/relationships/hyperlink" Target="http://www.belarus.by/ru/about-belarus/natural-history" TargetMode="External"/><Relationship Id="rId33" Type="http://schemas.openxmlformats.org/officeDocument/2006/relationships/hyperlink" Target="http://www.belarus.by/ru/press-center/press-release/prazdnik-zhural--zhuravny-merskaga-kraju-projdet-29-sentjabrja_i_0000007634.html" TargetMode="External"/><Relationship Id="rId38" Type="http://schemas.openxmlformats.org/officeDocument/2006/relationships/hyperlink" Target="http://www.belarus.by/ru/travel/belarus-life" TargetMode="External"/><Relationship Id="rId46" Type="http://schemas.openxmlformats.org/officeDocument/2006/relationships/hyperlink" Target="http://www.belarus.by/ru/press-center/press-release/safari-park-pojavitsja-v-dzerzhinskom-rajone_i_0000010435.html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://www.belarus.by/ru/about-belarus/natural-history/narochansky-national-park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belarus.by/ru/press-center/press-release/statut-vkl-1588-goda-predstavlen-na-vystavke-v-minske_i_0000005773.html" TargetMode="External"/><Relationship Id="rId15" Type="http://schemas.openxmlformats.org/officeDocument/2006/relationships/hyperlink" Target="http://www.belarus.by/relimages/000410_704804.jpg" TargetMode="External"/><Relationship Id="rId23" Type="http://schemas.openxmlformats.org/officeDocument/2006/relationships/hyperlink" Target="http://www.belarus.by/ru/about-belarus/natural-history/pripyatsky-national-park" TargetMode="External"/><Relationship Id="rId28" Type="http://schemas.openxmlformats.org/officeDocument/2006/relationships/hyperlink" Target="http://www.belarus.by/ru/travel/belarus-life/belovezhskaya-pushcha" TargetMode="External"/><Relationship Id="rId36" Type="http://schemas.openxmlformats.org/officeDocument/2006/relationships/hyperlink" Target="http://www.belarus.by/ru/travel/adventure-sports/cycling-in-belarus" TargetMode="External"/><Relationship Id="rId4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2105</Words>
  <Characters>12000</Characters>
  <Application>Microsoft Office Word</Application>
  <DocSecurity>0</DocSecurity>
  <Lines>100</Lines>
  <Paragraphs>28</Paragraphs>
  <ScaleCrop>false</ScaleCrop>
  <Company/>
  <LinksUpToDate>false</LinksUpToDate>
  <CharactersWithSpaces>14077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Охрана Природы Жабинка</dc:creator>
  <cp:keywords/>
  <dc:description/>
  <cp:lastModifiedBy>Охрана Природы Жабинка</cp:lastModifiedBy>
  <cp:revision>1</cp:revision>
  <dcterms:created xsi:type="dcterms:W3CDTF">2025-09-25T11:25:00Z</dcterms:created>
  <dcterms:modified xsi:type="dcterms:W3CDTF">2025-09-25T11:28:00Z</dcterms:modified>
</cp:coreProperties>
</file>