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B58" w:rsidRPr="00257B58" w:rsidRDefault="00DF3DFF" w:rsidP="00F3390C">
      <w:pPr>
        <w:spacing w:after="0" w:line="240" w:lineRule="auto"/>
        <w:rPr>
          <w:rFonts w:ascii="Times New Roman" w:eastAsia="Times New Roman" w:hAnsi="Times New Roman" w:cs="Times New Roman"/>
          <w:sz w:val="30"/>
          <w:szCs w:val="30"/>
          <w:u w:val="single"/>
          <w:lang w:eastAsia="ru-RU"/>
        </w:rPr>
      </w:pPr>
      <w:bookmarkStart w:id="0" w:name="_Hlk139457643"/>
      <w:bookmarkStart w:id="1" w:name="_GoBack"/>
      <w:bookmarkEnd w:id="1"/>
      <w:r>
        <w:rPr>
          <w:rFonts w:ascii="Times New Roman" w:eastAsia="Times New Roman" w:hAnsi="Times New Roman" w:cs="Times New Roman"/>
          <w:b/>
          <w:bCs/>
          <w:sz w:val="30"/>
          <w:szCs w:val="30"/>
          <w:u w:val="single"/>
          <w:lang w:eastAsia="ru-RU"/>
        </w:rPr>
        <w:br/>
        <w:t>Типичные нарушения, совершаемые субъектами хозяйствования Жабинковского района, при проведении контрольной (надзорной) деятельности в 2023 году</w:t>
      </w:r>
      <w:r>
        <w:rPr>
          <w:rFonts w:ascii="Times New Roman" w:eastAsia="Times New Roman" w:hAnsi="Times New Roman" w:cs="Times New Roman"/>
          <w:b/>
          <w:bCs/>
          <w:sz w:val="30"/>
          <w:szCs w:val="30"/>
          <w:u w:val="single"/>
          <w:lang w:eastAsia="ru-RU"/>
        </w:rPr>
        <w:br/>
      </w:r>
      <w:r>
        <w:rPr>
          <w:rFonts w:ascii="Times New Roman" w:eastAsia="Times New Roman" w:hAnsi="Times New Roman" w:cs="Times New Roman"/>
          <w:b/>
          <w:bCs/>
          <w:sz w:val="30"/>
          <w:szCs w:val="30"/>
          <w:u w:val="single"/>
          <w:lang w:eastAsia="ru-RU"/>
        </w:rPr>
        <w:br/>
      </w:r>
      <w:r w:rsidR="00257B58" w:rsidRPr="00257B58">
        <w:rPr>
          <w:rFonts w:ascii="Times New Roman" w:eastAsia="Times New Roman" w:hAnsi="Times New Roman" w:cs="Times New Roman"/>
          <w:b/>
          <w:bCs/>
          <w:sz w:val="30"/>
          <w:szCs w:val="30"/>
          <w:u w:val="single"/>
          <w:lang w:eastAsia="ru-RU"/>
        </w:rPr>
        <w:t>Типичные нарушения бюджетного законодательства</w:t>
      </w:r>
      <w:r w:rsidR="00257B58">
        <w:rPr>
          <w:rFonts w:ascii="Times New Roman" w:eastAsia="Times New Roman" w:hAnsi="Times New Roman" w:cs="Times New Roman"/>
          <w:b/>
          <w:bCs/>
          <w:sz w:val="30"/>
          <w:szCs w:val="30"/>
          <w:u w:val="single"/>
          <w:lang w:eastAsia="ru-RU"/>
        </w:rPr>
        <w:t>, при проведении контрольной (надзорной) деятельности в 2023 году</w:t>
      </w:r>
    </w:p>
    <w:p w:rsidR="00257B58" w:rsidRPr="00257B58" w:rsidRDefault="00257B58" w:rsidP="001C6226">
      <w:pPr>
        <w:spacing w:after="0" w:line="240" w:lineRule="auto"/>
        <w:jc w:val="center"/>
        <w:rPr>
          <w:rFonts w:ascii="Times New Roman" w:hAnsi="Times New Roman" w:cs="Times New Roman"/>
          <w:b/>
          <w:sz w:val="30"/>
          <w:szCs w:val="30"/>
        </w:rPr>
      </w:pPr>
    </w:p>
    <w:p w:rsidR="003D0352" w:rsidRPr="00257B58" w:rsidRDefault="001C6226" w:rsidP="001C6226">
      <w:pPr>
        <w:spacing w:after="0" w:line="240" w:lineRule="auto"/>
        <w:jc w:val="center"/>
        <w:rPr>
          <w:rFonts w:ascii="Times New Roman" w:hAnsi="Times New Roman" w:cs="Times New Roman"/>
          <w:b/>
          <w:sz w:val="30"/>
          <w:szCs w:val="30"/>
        </w:rPr>
      </w:pPr>
      <w:r w:rsidRPr="00257B58">
        <w:rPr>
          <w:rFonts w:ascii="Times New Roman" w:hAnsi="Times New Roman" w:cs="Times New Roman"/>
          <w:b/>
          <w:sz w:val="30"/>
          <w:szCs w:val="30"/>
        </w:rPr>
        <w:t>С</w:t>
      </w:r>
      <w:r w:rsidR="001E3245" w:rsidRPr="00257B58">
        <w:rPr>
          <w:rFonts w:ascii="Times New Roman" w:hAnsi="Times New Roman" w:cs="Times New Roman"/>
          <w:b/>
          <w:sz w:val="30"/>
          <w:szCs w:val="30"/>
        </w:rPr>
        <w:t>облюдени</w:t>
      </w:r>
      <w:r w:rsidRPr="00257B58">
        <w:rPr>
          <w:rFonts w:ascii="Times New Roman" w:hAnsi="Times New Roman" w:cs="Times New Roman"/>
          <w:b/>
          <w:sz w:val="30"/>
          <w:szCs w:val="30"/>
        </w:rPr>
        <w:t>е</w:t>
      </w:r>
      <w:r w:rsidR="001E3245" w:rsidRPr="00257B58">
        <w:rPr>
          <w:rFonts w:ascii="Times New Roman" w:hAnsi="Times New Roman" w:cs="Times New Roman"/>
          <w:b/>
          <w:sz w:val="30"/>
          <w:szCs w:val="30"/>
        </w:rPr>
        <w:t xml:space="preserve"> бюджетного законодательства при составлении, исполнении и использовании средств бюджета</w:t>
      </w:r>
      <w:bookmarkEnd w:id="0"/>
    </w:p>
    <w:p w:rsidR="00257B58" w:rsidRPr="00257B58" w:rsidRDefault="00257B58" w:rsidP="001C6226">
      <w:pPr>
        <w:spacing w:after="0" w:line="240" w:lineRule="auto"/>
        <w:jc w:val="center"/>
        <w:rPr>
          <w:rFonts w:ascii="Times New Roman" w:hAnsi="Times New Roman" w:cs="Times New Roman"/>
          <w:b/>
          <w:sz w:val="30"/>
          <w:szCs w:val="30"/>
        </w:rPr>
      </w:pPr>
    </w:p>
    <w:p w:rsidR="00257B58" w:rsidRPr="00257B58" w:rsidRDefault="00257B58" w:rsidP="00257B58">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257B58">
        <w:rPr>
          <w:rFonts w:ascii="Times New Roman" w:eastAsia="Times New Roman" w:hAnsi="Times New Roman" w:cs="Times New Roman"/>
          <w:sz w:val="30"/>
          <w:szCs w:val="30"/>
          <w:lang w:eastAsia="ru-RU"/>
        </w:rPr>
        <w:t>Допускаются нарушения:</w:t>
      </w:r>
    </w:p>
    <w:p w:rsidR="001E3245" w:rsidRPr="00257B58" w:rsidRDefault="001E3245" w:rsidP="001C6226">
      <w:pPr>
        <w:spacing w:after="0" w:line="240" w:lineRule="auto"/>
        <w:ind w:firstLine="709"/>
        <w:jc w:val="both"/>
        <w:rPr>
          <w:rFonts w:ascii="Times New Roman" w:hAnsi="Times New Roman" w:cs="Times New Roman"/>
          <w:sz w:val="30"/>
          <w:szCs w:val="30"/>
        </w:rPr>
      </w:pPr>
      <w:r w:rsidRPr="00257B58">
        <w:rPr>
          <w:rFonts w:ascii="Times New Roman" w:hAnsi="Times New Roman" w:cs="Times New Roman"/>
          <w:sz w:val="30"/>
          <w:szCs w:val="30"/>
          <w:lang w:val="be-BY"/>
        </w:rPr>
        <w:t>приложения 3 «Функциональная классификация расходов бюджета по параграфам» Инструкции</w:t>
      </w:r>
      <w:r w:rsidRPr="00257B58">
        <w:rPr>
          <w:rFonts w:ascii="Times New Roman" w:hAnsi="Times New Roman" w:cs="Times New Roman"/>
          <w:sz w:val="30"/>
          <w:szCs w:val="30"/>
          <w:lang w:val="be-BY" w:eastAsia="be-BY"/>
        </w:rPr>
        <w:t xml:space="preserve"> о порядке применения бюджетной классификации Республики Беларусь, утверждённой постановлением Министерства финансов Республики Беларусь от 31.12.2008 № 208 (с изменениями и дополнениями), </w:t>
      </w:r>
      <w:r w:rsidRPr="00257B58">
        <w:rPr>
          <w:rFonts w:ascii="Times New Roman" w:hAnsi="Times New Roman" w:cs="Times New Roman"/>
          <w:sz w:val="30"/>
          <w:szCs w:val="30"/>
          <w:lang w:val="be-BY"/>
        </w:rPr>
        <w:t xml:space="preserve"> </w:t>
      </w:r>
      <w:r w:rsidR="00070CA7">
        <w:rPr>
          <w:rFonts w:ascii="Times New Roman" w:hAnsi="Times New Roman" w:cs="Times New Roman"/>
          <w:sz w:val="30"/>
          <w:szCs w:val="30"/>
          <w:lang w:val="be-BY"/>
        </w:rPr>
        <w:t xml:space="preserve">в результате чего </w:t>
      </w:r>
      <w:r w:rsidRPr="00257B58">
        <w:rPr>
          <w:rFonts w:ascii="Times New Roman" w:hAnsi="Times New Roman" w:cs="Times New Roman"/>
          <w:sz w:val="30"/>
          <w:szCs w:val="30"/>
          <w:lang w:val="be-BY"/>
        </w:rPr>
        <w:t xml:space="preserve">средства, выделенные </w:t>
      </w:r>
      <w:r w:rsidR="00070CA7">
        <w:rPr>
          <w:rFonts w:ascii="Times New Roman" w:hAnsi="Times New Roman" w:cs="Times New Roman"/>
          <w:sz w:val="30"/>
          <w:szCs w:val="30"/>
          <w:lang w:val="be-BY"/>
        </w:rPr>
        <w:t xml:space="preserve">на </w:t>
      </w:r>
      <w:r w:rsidRPr="00257B58">
        <w:rPr>
          <w:rFonts w:ascii="Times New Roman" w:hAnsi="Times New Roman" w:cs="Times New Roman"/>
          <w:sz w:val="30"/>
          <w:szCs w:val="30"/>
          <w:lang w:val="be-BY"/>
        </w:rPr>
        <w:t>улично</w:t>
      </w:r>
      <w:r w:rsidR="00070CA7">
        <w:rPr>
          <w:rFonts w:ascii="Times New Roman" w:hAnsi="Times New Roman" w:cs="Times New Roman"/>
          <w:sz w:val="30"/>
          <w:szCs w:val="30"/>
          <w:lang w:val="be-BY"/>
        </w:rPr>
        <w:t>е</w:t>
      </w:r>
      <w:r w:rsidRPr="00257B58">
        <w:rPr>
          <w:rFonts w:ascii="Times New Roman" w:hAnsi="Times New Roman" w:cs="Times New Roman"/>
          <w:sz w:val="30"/>
          <w:szCs w:val="30"/>
          <w:lang w:val="be-BY"/>
        </w:rPr>
        <w:t xml:space="preserve"> освещени</w:t>
      </w:r>
      <w:r w:rsidR="00070CA7">
        <w:rPr>
          <w:rFonts w:ascii="Times New Roman" w:hAnsi="Times New Roman" w:cs="Times New Roman"/>
          <w:sz w:val="30"/>
          <w:szCs w:val="30"/>
          <w:lang w:val="be-BY"/>
        </w:rPr>
        <w:t>е</w:t>
      </w:r>
      <w:r w:rsidRPr="00257B58">
        <w:rPr>
          <w:rFonts w:ascii="Times New Roman" w:hAnsi="Times New Roman" w:cs="Times New Roman"/>
          <w:sz w:val="30"/>
          <w:szCs w:val="30"/>
          <w:lang w:val="be-BY"/>
        </w:rPr>
        <w:t xml:space="preserve"> населенных пунктов, использованы на оплату расходов за потребленную электрическую энергию по </w:t>
      </w:r>
      <w:r w:rsidR="00070CA7">
        <w:rPr>
          <w:rFonts w:ascii="Times New Roman" w:hAnsi="Times New Roman" w:cs="Times New Roman"/>
          <w:sz w:val="30"/>
          <w:szCs w:val="30"/>
          <w:lang w:val="be-BY"/>
        </w:rPr>
        <w:t xml:space="preserve">административному зданию </w:t>
      </w:r>
      <w:r w:rsidRPr="00257B58">
        <w:rPr>
          <w:rFonts w:ascii="Times New Roman" w:hAnsi="Times New Roman" w:cs="Times New Roman"/>
          <w:sz w:val="30"/>
          <w:szCs w:val="30"/>
          <w:lang w:val="be-BY"/>
        </w:rPr>
        <w:t>сельисполкома</w:t>
      </w:r>
      <w:r w:rsidR="001C6226" w:rsidRPr="00257B58">
        <w:rPr>
          <w:rFonts w:ascii="Times New Roman" w:hAnsi="Times New Roman" w:cs="Times New Roman"/>
          <w:sz w:val="30"/>
          <w:szCs w:val="30"/>
          <w:lang w:val="be-BY"/>
        </w:rPr>
        <w:t>;</w:t>
      </w:r>
    </w:p>
    <w:p w:rsidR="00070CA7" w:rsidRDefault="001E3245" w:rsidP="001C6226">
      <w:pPr>
        <w:spacing w:after="0" w:line="240" w:lineRule="auto"/>
        <w:ind w:firstLine="709"/>
        <w:jc w:val="both"/>
        <w:rPr>
          <w:rStyle w:val="word-wrapper"/>
          <w:rFonts w:ascii="Times New Roman" w:hAnsi="Times New Roman" w:cs="Times New Roman"/>
          <w:sz w:val="30"/>
          <w:szCs w:val="30"/>
        </w:rPr>
      </w:pPr>
      <w:r w:rsidRPr="00257B58">
        <w:rPr>
          <w:rStyle w:val="word-wrapper"/>
          <w:rFonts w:ascii="Times New Roman" w:hAnsi="Times New Roman" w:cs="Times New Roman"/>
          <w:sz w:val="30"/>
          <w:szCs w:val="30"/>
        </w:rPr>
        <w:t>ст. 132</w:t>
      </w:r>
      <w:r w:rsidRPr="00257B58">
        <w:rPr>
          <w:rStyle w:val="fake-non-breaking-space"/>
          <w:rFonts w:ascii="Times New Roman" w:hAnsi="Times New Roman" w:cs="Times New Roman"/>
          <w:sz w:val="30"/>
          <w:szCs w:val="30"/>
        </w:rPr>
        <w:t> </w:t>
      </w:r>
      <w:r w:rsidRPr="00257B58">
        <w:rPr>
          <w:rStyle w:val="word-wrapper"/>
          <w:rFonts w:ascii="Times New Roman" w:hAnsi="Times New Roman" w:cs="Times New Roman"/>
          <w:sz w:val="30"/>
          <w:szCs w:val="30"/>
        </w:rPr>
        <w:t>и 346</w:t>
      </w:r>
      <w:r w:rsidRPr="00257B58">
        <w:rPr>
          <w:rStyle w:val="fake-non-breaking-space"/>
          <w:rFonts w:ascii="Times New Roman" w:hAnsi="Times New Roman" w:cs="Times New Roman"/>
          <w:sz w:val="30"/>
          <w:szCs w:val="30"/>
        </w:rPr>
        <w:t> </w:t>
      </w:r>
      <w:r w:rsidRPr="00257B58">
        <w:rPr>
          <w:rStyle w:val="word-wrapper"/>
          <w:rFonts w:ascii="Times New Roman" w:hAnsi="Times New Roman" w:cs="Times New Roman"/>
          <w:sz w:val="30"/>
          <w:szCs w:val="30"/>
        </w:rPr>
        <w:t>Трудового кодекса Республики Беларусь</w:t>
      </w:r>
      <w:r w:rsidR="00070CA7">
        <w:rPr>
          <w:rStyle w:val="word-wrapper"/>
          <w:rFonts w:ascii="Times New Roman" w:hAnsi="Times New Roman" w:cs="Times New Roman"/>
          <w:sz w:val="30"/>
          <w:szCs w:val="30"/>
        </w:rPr>
        <w:t xml:space="preserve">: </w:t>
      </w:r>
      <w:r w:rsidRPr="00257B58">
        <w:rPr>
          <w:rStyle w:val="word-wrapper"/>
          <w:rFonts w:ascii="Times New Roman" w:hAnsi="Times New Roman" w:cs="Times New Roman"/>
          <w:sz w:val="30"/>
          <w:szCs w:val="30"/>
        </w:rPr>
        <w:t xml:space="preserve"> </w:t>
      </w:r>
    </w:p>
    <w:p w:rsidR="001E3245" w:rsidRDefault="001E3245" w:rsidP="001C6226">
      <w:pPr>
        <w:spacing w:after="0" w:line="240" w:lineRule="auto"/>
        <w:ind w:firstLine="709"/>
        <w:jc w:val="both"/>
        <w:rPr>
          <w:rFonts w:ascii="Times New Roman" w:hAnsi="Times New Roman" w:cs="Times New Roman"/>
          <w:sz w:val="30"/>
          <w:szCs w:val="30"/>
          <w:lang w:val="be-BY"/>
        </w:rPr>
      </w:pPr>
      <w:r w:rsidRPr="00257B58">
        <w:rPr>
          <w:rStyle w:val="word-wrapper"/>
          <w:rFonts w:ascii="Times New Roman" w:hAnsi="Times New Roman" w:cs="Times New Roman"/>
          <w:sz w:val="30"/>
          <w:szCs w:val="30"/>
        </w:rPr>
        <w:t xml:space="preserve">установлены случаи не отработки рабочего времени (совпадения в графиках работы по основному месту и по совместительству), что повлекло </w:t>
      </w:r>
      <w:r w:rsidRPr="00257B58">
        <w:rPr>
          <w:rFonts w:ascii="Times New Roman" w:hAnsi="Times New Roman" w:cs="Times New Roman"/>
          <w:sz w:val="30"/>
          <w:szCs w:val="30"/>
          <w:lang w:val="be-BY"/>
        </w:rPr>
        <w:t>излишнее начисление заработной платы (с отчислениями в ФСЗН и Белгосстрах)</w:t>
      </w:r>
      <w:r w:rsidR="001C6226" w:rsidRPr="00257B58">
        <w:rPr>
          <w:rFonts w:ascii="Times New Roman" w:hAnsi="Times New Roman" w:cs="Times New Roman"/>
          <w:sz w:val="30"/>
          <w:szCs w:val="30"/>
          <w:lang w:val="be-BY"/>
        </w:rPr>
        <w:t>;</w:t>
      </w:r>
    </w:p>
    <w:p w:rsidR="00070CA7" w:rsidRDefault="001E3245" w:rsidP="001C6226">
      <w:pPr>
        <w:spacing w:after="0" w:line="240" w:lineRule="auto"/>
        <w:ind w:firstLine="709"/>
        <w:jc w:val="both"/>
        <w:rPr>
          <w:rFonts w:ascii="Times New Roman" w:hAnsi="Times New Roman" w:cs="Times New Roman"/>
          <w:sz w:val="30"/>
          <w:szCs w:val="30"/>
        </w:rPr>
      </w:pPr>
      <w:r w:rsidRPr="00257B58">
        <w:rPr>
          <w:rFonts w:ascii="Times New Roman" w:hAnsi="Times New Roman" w:cs="Times New Roman"/>
          <w:sz w:val="30"/>
          <w:szCs w:val="30"/>
        </w:rPr>
        <w:t>пункта 4 Положения о порядке возмещения арендаторами (ссудополучателями) расходов по содержанию, эксплуатации, ремонту сданного в аренду (переданного в безвозмездное пользование) недвижимого имущества, затрат на санитарное содержание, коммунальные и другие услуги, утвержденного постановлением Совета Министров Республики Беларусь от 07.06.2018 № 433</w:t>
      </w:r>
      <w:r w:rsidR="00070CA7">
        <w:rPr>
          <w:rFonts w:ascii="Times New Roman" w:hAnsi="Times New Roman" w:cs="Times New Roman"/>
          <w:sz w:val="30"/>
          <w:szCs w:val="30"/>
        </w:rPr>
        <w:t>:</w:t>
      </w:r>
    </w:p>
    <w:p w:rsidR="001E3245" w:rsidRDefault="001E3245" w:rsidP="001C6226">
      <w:pPr>
        <w:spacing w:after="0" w:line="240" w:lineRule="auto"/>
        <w:ind w:firstLine="709"/>
        <w:jc w:val="both"/>
        <w:rPr>
          <w:rFonts w:ascii="Times New Roman" w:hAnsi="Times New Roman" w:cs="Times New Roman"/>
          <w:sz w:val="30"/>
          <w:szCs w:val="30"/>
        </w:rPr>
      </w:pPr>
      <w:r w:rsidRPr="00257B58">
        <w:rPr>
          <w:rFonts w:ascii="Times New Roman" w:eastAsia="Calibri" w:hAnsi="Times New Roman" w:cs="Times New Roman"/>
          <w:sz w:val="30"/>
          <w:szCs w:val="30"/>
        </w:rPr>
        <w:t xml:space="preserve">установлены </w:t>
      </w:r>
      <w:r w:rsidRPr="00257B58">
        <w:rPr>
          <w:rFonts w:ascii="Times New Roman" w:hAnsi="Times New Roman" w:cs="Times New Roman"/>
          <w:sz w:val="30"/>
          <w:szCs w:val="30"/>
        </w:rPr>
        <w:t>предъявленные к оплате не в полном объеме и, соответственно, не взысканы с арендаторов расходы по текущему ремонту системы отопления здания, а также расходы по поверке приборов учета тепла и воды, и гидравлические испытания системы отопления, возмещение коммунальных услуг арендаторами</w:t>
      </w:r>
      <w:r w:rsidR="001C6226" w:rsidRPr="00257B58">
        <w:rPr>
          <w:rFonts w:ascii="Times New Roman" w:hAnsi="Times New Roman" w:cs="Times New Roman"/>
          <w:sz w:val="30"/>
          <w:szCs w:val="30"/>
        </w:rPr>
        <w:t>.</w:t>
      </w:r>
    </w:p>
    <w:p w:rsidR="00070CA7" w:rsidRPr="00257B58" w:rsidRDefault="00070CA7" w:rsidP="001C6226">
      <w:pPr>
        <w:spacing w:after="0" w:line="240" w:lineRule="auto"/>
        <w:ind w:firstLine="709"/>
        <w:jc w:val="both"/>
        <w:rPr>
          <w:rFonts w:ascii="Times New Roman" w:hAnsi="Times New Roman" w:cs="Times New Roman"/>
          <w:sz w:val="30"/>
          <w:szCs w:val="30"/>
        </w:rPr>
      </w:pPr>
    </w:p>
    <w:p w:rsidR="001E3245" w:rsidRDefault="001C6226" w:rsidP="001C6226">
      <w:pPr>
        <w:spacing w:after="0" w:line="240" w:lineRule="auto"/>
        <w:jc w:val="center"/>
        <w:rPr>
          <w:rFonts w:ascii="Times New Roman" w:hAnsi="Times New Roman" w:cs="Times New Roman"/>
          <w:b/>
          <w:sz w:val="30"/>
          <w:szCs w:val="30"/>
        </w:rPr>
      </w:pPr>
      <w:r w:rsidRPr="00257B58">
        <w:rPr>
          <w:rFonts w:ascii="Times New Roman" w:hAnsi="Times New Roman" w:cs="Times New Roman"/>
          <w:b/>
          <w:sz w:val="30"/>
          <w:szCs w:val="30"/>
        </w:rPr>
        <w:t>С</w:t>
      </w:r>
      <w:r w:rsidR="001E3245" w:rsidRPr="00257B58">
        <w:rPr>
          <w:rFonts w:ascii="Times New Roman" w:hAnsi="Times New Roman" w:cs="Times New Roman"/>
          <w:b/>
          <w:sz w:val="30"/>
          <w:szCs w:val="30"/>
        </w:rPr>
        <w:t>облюдени</w:t>
      </w:r>
      <w:r w:rsidRPr="00257B58">
        <w:rPr>
          <w:rFonts w:ascii="Times New Roman" w:hAnsi="Times New Roman" w:cs="Times New Roman"/>
          <w:b/>
          <w:sz w:val="30"/>
          <w:szCs w:val="30"/>
        </w:rPr>
        <w:t>е</w:t>
      </w:r>
      <w:r w:rsidR="001E3245" w:rsidRPr="00257B58">
        <w:rPr>
          <w:rFonts w:ascii="Times New Roman" w:hAnsi="Times New Roman" w:cs="Times New Roman"/>
          <w:b/>
          <w:sz w:val="30"/>
          <w:szCs w:val="30"/>
        </w:rPr>
        <w:t xml:space="preserve"> бюджетного законодательства, а также законодательства, предусматривающего использование бюджетных средств, в том числе целевого и эффективного использования средств, выделяемых из бюджетов и государственных внебюджетных фондов</w:t>
      </w:r>
    </w:p>
    <w:p w:rsidR="00967237" w:rsidRPr="00257B58" w:rsidRDefault="00967237" w:rsidP="001C6226">
      <w:pPr>
        <w:spacing w:after="0" w:line="240" w:lineRule="auto"/>
        <w:jc w:val="center"/>
        <w:rPr>
          <w:rFonts w:ascii="Times New Roman" w:hAnsi="Times New Roman" w:cs="Times New Roman"/>
          <w:b/>
          <w:sz w:val="30"/>
          <w:szCs w:val="30"/>
        </w:rPr>
      </w:pPr>
    </w:p>
    <w:p w:rsidR="00070CA7" w:rsidRDefault="001E3245" w:rsidP="001C6226">
      <w:pPr>
        <w:spacing w:after="0" w:line="240" w:lineRule="auto"/>
        <w:ind w:firstLine="709"/>
        <w:jc w:val="both"/>
        <w:rPr>
          <w:rFonts w:ascii="Times New Roman" w:hAnsi="Times New Roman" w:cs="Times New Roman"/>
          <w:sz w:val="30"/>
          <w:szCs w:val="30"/>
        </w:rPr>
      </w:pPr>
      <w:r w:rsidRPr="00257B58">
        <w:rPr>
          <w:rFonts w:ascii="Times New Roman" w:hAnsi="Times New Roman" w:cs="Times New Roman"/>
          <w:sz w:val="30"/>
          <w:szCs w:val="30"/>
        </w:rPr>
        <w:t>пункта 14 Инструкции о порядке составления, рассмотрения и утверждения бюджетных смет, смет доходов и расходов внебюджетных средств бюджетных организаций, бюджетных смет государственных внебюджетных фондов, а также внесения в них изменений и (или) дополнений, утвержденной постановлением от 30.01.2009 № 8</w:t>
      </w:r>
      <w:r w:rsidR="00070CA7">
        <w:rPr>
          <w:rFonts w:ascii="Times New Roman" w:hAnsi="Times New Roman" w:cs="Times New Roman"/>
          <w:sz w:val="30"/>
          <w:szCs w:val="30"/>
        </w:rPr>
        <w:t>:</w:t>
      </w:r>
    </w:p>
    <w:p w:rsidR="001E3245" w:rsidRDefault="001E3245" w:rsidP="001C6226">
      <w:pPr>
        <w:spacing w:after="0" w:line="240" w:lineRule="auto"/>
        <w:ind w:firstLine="709"/>
        <w:jc w:val="both"/>
        <w:rPr>
          <w:rFonts w:ascii="Times New Roman" w:hAnsi="Times New Roman" w:cs="Times New Roman"/>
          <w:sz w:val="30"/>
          <w:szCs w:val="30"/>
        </w:rPr>
      </w:pPr>
      <w:r w:rsidRPr="00257B58">
        <w:rPr>
          <w:rFonts w:ascii="Times New Roman" w:hAnsi="Times New Roman" w:cs="Times New Roman"/>
          <w:sz w:val="30"/>
          <w:szCs w:val="30"/>
        </w:rPr>
        <w:t xml:space="preserve"> при утверждении бюджетной сметы по отдельным позициям расчетов отсутств</w:t>
      </w:r>
      <w:r w:rsidR="00070CA7">
        <w:rPr>
          <w:rFonts w:ascii="Times New Roman" w:hAnsi="Times New Roman" w:cs="Times New Roman"/>
          <w:sz w:val="30"/>
          <w:szCs w:val="30"/>
        </w:rPr>
        <w:t>овало</w:t>
      </w:r>
      <w:r w:rsidRPr="00257B58">
        <w:rPr>
          <w:rFonts w:ascii="Times New Roman" w:hAnsi="Times New Roman" w:cs="Times New Roman"/>
          <w:sz w:val="30"/>
          <w:szCs w:val="30"/>
        </w:rPr>
        <w:t xml:space="preserve"> экономическое обоснование потребности </w:t>
      </w:r>
      <w:r w:rsidR="00070CA7">
        <w:rPr>
          <w:rFonts w:ascii="Times New Roman" w:hAnsi="Times New Roman" w:cs="Times New Roman"/>
          <w:sz w:val="30"/>
          <w:szCs w:val="30"/>
        </w:rPr>
        <w:t xml:space="preserve">учреждения </w:t>
      </w:r>
      <w:r w:rsidRPr="00257B58">
        <w:rPr>
          <w:rFonts w:ascii="Times New Roman" w:hAnsi="Times New Roman" w:cs="Times New Roman"/>
          <w:sz w:val="30"/>
          <w:szCs w:val="30"/>
        </w:rPr>
        <w:t>в бюджетных средствах</w:t>
      </w:r>
      <w:r w:rsidR="00070CA7">
        <w:rPr>
          <w:rFonts w:ascii="Times New Roman" w:hAnsi="Times New Roman" w:cs="Times New Roman"/>
          <w:sz w:val="30"/>
          <w:szCs w:val="30"/>
        </w:rPr>
        <w:t>, что не позволяет оценить экономическую целесообразность запланированных расходов</w:t>
      </w:r>
      <w:r w:rsidR="001C6226" w:rsidRPr="00257B58">
        <w:rPr>
          <w:rFonts w:ascii="Times New Roman" w:hAnsi="Times New Roman" w:cs="Times New Roman"/>
          <w:sz w:val="30"/>
          <w:szCs w:val="30"/>
        </w:rPr>
        <w:t>.</w:t>
      </w:r>
    </w:p>
    <w:p w:rsidR="00070CA7" w:rsidRPr="00257B58" w:rsidRDefault="00070CA7" w:rsidP="001C6226">
      <w:pPr>
        <w:spacing w:after="0" w:line="240" w:lineRule="auto"/>
        <w:ind w:firstLine="709"/>
        <w:jc w:val="both"/>
        <w:rPr>
          <w:rFonts w:ascii="Times New Roman" w:hAnsi="Times New Roman" w:cs="Times New Roman"/>
          <w:sz w:val="30"/>
          <w:szCs w:val="30"/>
        </w:rPr>
      </w:pPr>
    </w:p>
    <w:p w:rsidR="001E3245" w:rsidRPr="00257B58" w:rsidRDefault="001C6226" w:rsidP="001C6226">
      <w:pPr>
        <w:spacing w:after="0" w:line="240" w:lineRule="auto"/>
        <w:jc w:val="center"/>
        <w:rPr>
          <w:rFonts w:ascii="Times New Roman" w:hAnsi="Times New Roman" w:cs="Times New Roman"/>
          <w:b/>
          <w:bCs/>
          <w:sz w:val="30"/>
          <w:szCs w:val="30"/>
        </w:rPr>
      </w:pPr>
      <w:r w:rsidRPr="00257B58">
        <w:rPr>
          <w:rFonts w:ascii="Times New Roman" w:hAnsi="Times New Roman" w:cs="Times New Roman"/>
          <w:b/>
          <w:bCs/>
          <w:sz w:val="30"/>
          <w:szCs w:val="30"/>
        </w:rPr>
        <w:t>К</w:t>
      </w:r>
      <w:r w:rsidR="001E3245" w:rsidRPr="00257B58">
        <w:rPr>
          <w:rFonts w:ascii="Times New Roman" w:hAnsi="Times New Roman" w:cs="Times New Roman"/>
          <w:b/>
          <w:bCs/>
          <w:sz w:val="30"/>
          <w:szCs w:val="30"/>
        </w:rPr>
        <w:t>онтрол</w:t>
      </w:r>
      <w:r w:rsidRPr="00257B58">
        <w:rPr>
          <w:rFonts w:ascii="Times New Roman" w:hAnsi="Times New Roman" w:cs="Times New Roman"/>
          <w:b/>
          <w:bCs/>
          <w:sz w:val="30"/>
          <w:szCs w:val="30"/>
        </w:rPr>
        <w:t>ь</w:t>
      </w:r>
      <w:r w:rsidR="001E3245" w:rsidRPr="00257B58">
        <w:rPr>
          <w:rFonts w:ascii="Times New Roman" w:hAnsi="Times New Roman" w:cs="Times New Roman"/>
          <w:b/>
          <w:bCs/>
          <w:sz w:val="30"/>
          <w:szCs w:val="30"/>
        </w:rPr>
        <w:t xml:space="preserve"> за целевым и эффективным расходованием бюджетных средств</w:t>
      </w:r>
    </w:p>
    <w:p w:rsidR="001E3245" w:rsidRPr="00257B58" w:rsidRDefault="001C6226" w:rsidP="008D07B4">
      <w:pPr>
        <w:spacing w:after="0" w:line="240" w:lineRule="auto"/>
        <w:ind w:firstLine="709"/>
        <w:jc w:val="both"/>
        <w:rPr>
          <w:rFonts w:ascii="Times New Roman" w:hAnsi="Times New Roman" w:cs="Times New Roman"/>
          <w:sz w:val="30"/>
          <w:szCs w:val="30"/>
        </w:rPr>
      </w:pPr>
      <w:r w:rsidRPr="00257B58">
        <w:rPr>
          <w:rFonts w:ascii="Times New Roman" w:hAnsi="Times New Roman" w:cs="Times New Roman"/>
          <w:sz w:val="30"/>
          <w:szCs w:val="30"/>
        </w:rPr>
        <w:t>З</w:t>
      </w:r>
      <w:r w:rsidR="001E3245" w:rsidRPr="00257B58">
        <w:rPr>
          <w:rFonts w:ascii="Times New Roman" w:hAnsi="Times New Roman" w:cs="Times New Roman"/>
          <w:sz w:val="30"/>
          <w:szCs w:val="30"/>
        </w:rPr>
        <w:t>атраты по лизингов</w:t>
      </w:r>
      <w:r w:rsidR="004E3266">
        <w:rPr>
          <w:rFonts w:ascii="Times New Roman" w:hAnsi="Times New Roman" w:cs="Times New Roman"/>
          <w:sz w:val="30"/>
          <w:szCs w:val="30"/>
        </w:rPr>
        <w:t>ой</w:t>
      </w:r>
      <w:r w:rsidR="001E3245" w:rsidRPr="00257B58">
        <w:rPr>
          <w:rFonts w:ascii="Times New Roman" w:hAnsi="Times New Roman" w:cs="Times New Roman"/>
          <w:sz w:val="30"/>
          <w:szCs w:val="30"/>
        </w:rPr>
        <w:t xml:space="preserve"> ставк</w:t>
      </w:r>
      <w:r w:rsidR="004E3266">
        <w:rPr>
          <w:rFonts w:ascii="Times New Roman" w:hAnsi="Times New Roman" w:cs="Times New Roman"/>
          <w:sz w:val="30"/>
          <w:szCs w:val="30"/>
        </w:rPr>
        <w:t>е</w:t>
      </w:r>
      <w:r w:rsidR="001E3245" w:rsidRPr="00257B58">
        <w:rPr>
          <w:rFonts w:ascii="Times New Roman" w:hAnsi="Times New Roman" w:cs="Times New Roman"/>
          <w:sz w:val="30"/>
          <w:szCs w:val="30"/>
        </w:rPr>
        <w:t xml:space="preserve"> приобретенного оборудования, а также рентабельность необоснованно включены в состав прочих затрат по работам, выполненным по ремонту улично-дорожной сети </w:t>
      </w:r>
      <w:r w:rsidR="004E3266">
        <w:rPr>
          <w:rFonts w:ascii="Times New Roman" w:hAnsi="Times New Roman" w:cs="Times New Roman"/>
          <w:sz w:val="30"/>
          <w:szCs w:val="30"/>
        </w:rPr>
        <w:t xml:space="preserve">по объектам благоустройства, что повлекло необоснованное </w:t>
      </w:r>
      <w:r w:rsidR="00967237">
        <w:rPr>
          <w:rFonts w:ascii="Times New Roman" w:hAnsi="Times New Roman" w:cs="Times New Roman"/>
          <w:sz w:val="30"/>
          <w:szCs w:val="30"/>
        </w:rPr>
        <w:t>включение в расчет и возмещение из бюджета расходов по благоустройству.</w:t>
      </w:r>
    </w:p>
    <w:p w:rsidR="001C6226" w:rsidRPr="00257B58" w:rsidRDefault="001C6226" w:rsidP="001C6226">
      <w:pPr>
        <w:spacing w:after="0" w:line="240" w:lineRule="auto"/>
        <w:jc w:val="both"/>
        <w:rPr>
          <w:rFonts w:ascii="Times New Roman" w:hAnsi="Times New Roman" w:cs="Times New Roman"/>
          <w:sz w:val="30"/>
          <w:szCs w:val="30"/>
        </w:rPr>
      </w:pPr>
    </w:p>
    <w:p w:rsidR="00257B58" w:rsidRDefault="00257B58" w:rsidP="00257B58">
      <w:pPr>
        <w:shd w:val="clear" w:color="auto" w:fill="FFFFFF"/>
        <w:spacing w:after="0" w:line="240" w:lineRule="auto"/>
        <w:jc w:val="center"/>
        <w:rPr>
          <w:rFonts w:ascii="Times New Roman" w:eastAsia="Times New Roman" w:hAnsi="Times New Roman" w:cs="Times New Roman"/>
          <w:b/>
          <w:bCs/>
          <w:sz w:val="30"/>
          <w:szCs w:val="30"/>
          <w:u w:val="single"/>
          <w:lang w:eastAsia="ru-RU"/>
        </w:rPr>
      </w:pPr>
      <w:r w:rsidRPr="00257B58">
        <w:rPr>
          <w:rFonts w:ascii="Times New Roman" w:eastAsia="Times New Roman" w:hAnsi="Times New Roman" w:cs="Times New Roman"/>
          <w:b/>
          <w:bCs/>
          <w:sz w:val="30"/>
          <w:szCs w:val="30"/>
          <w:u w:val="single"/>
          <w:lang w:eastAsia="ru-RU"/>
        </w:rPr>
        <w:t xml:space="preserve">Типичные нарушения законодательства, совершаемые субъектами хозяйствования в сфере торговли, рекламной деятельности по результатам контрольных мероприятий </w:t>
      </w:r>
    </w:p>
    <w:p w:rsidR="004E3266" w:rsidRPr="00257B58" w:rsidRDefault="004E3266" w:rsidP="00257B58">
      <w:pPr>
        <w:shd w:val="clear" w:color="auto" w:fill="FFFFFF"/>
        <w:spacing w:after="0" w:line="240" w:lineRule="auto"/>
        <w:jc w:val="center"/>
        <w:rPr>
          <w:rFonts w:ascii="Times New Roman" w:eastAsia="Times New Roman" w:hAnsi="Times New Roman" w:cs="Times New Roman"/>
          <w:sz w:val="30"/>
          <w:szCs w:val="30"/>
          <w:u w:val="single"/>
          <w:lang w:eastAsia="ru-RU"/>
        </w:rPr>
      </w:pPr>
    </w:p>
    <w:p w:rsidR="00257B58" w:rsidRDefault="00257B58" w:rsidP="00257B58">
      <w:pPr>
        <w:shd w:val="clear" w:color="auto" w:fill="FFFFFF"/>
        <w:spacing w:after="0" w:line="240" w:lineRule="auto"/>
        <w:ind w:firstLine="708"/>
        <w:jc w:val="center"/>
        <w:rPr>
          <w:rFonts w:ascii="Times New Roman" w:eastAsia="Times New Roman" w:hAnsi="Times New Roman" w:cs="Times New Roman"/>
          <w:b/>
          <w:bCs/>
          <w:sz w:val="30"/>
          <w:szCs w:val="30"/>
          <w:lang w:eastAsia="ru-RU"/>
        </w:rPr>
      </w:pPr>
      <w:r w:rsidRPr="00257B58">
        <w:rPr>
          <w:rFonts w:ascii="Times New Roman" w:eastAsia="Times New Roman" w:hAnsi="Times New Roman" w:cs="Times New Roman"/>
          <w:b/>
          <w:bCs/>
          <w:sz w:val="30"/>
          <w:szCs w:val="30"/>
          <w:lang w:eastAsia="ru-RU"/>
        </w:rPr>
        <w:t>Несоблюдение ассортиментного перечня товаров, либо несвоевременная актуализация</w:t>
      </w:r>
    </w:p>
    <w:p w:rsidR="00967237" w:rsidRPr="00257B58" w:rsidRDefault="00967237" w:rsidP="00257B58">
      <w:pPr>
        <w:shd w:val="clear" w:color="auto" w:fill="FFFFFF"/>
        <w:spacing w:after="0" w:line="240" w:lineRule="auto"/>
        <w:ind w:firstLine="708"/>
        <w:jc w:val="center"/>
        <w:rPr>
          <w:rFonts w:ascii="Times New Roman" w:eastAsia="Times New Roman" w:hAnsi="Times New Roman" w:cs="Times New Roman"/>
          <w:sz w:val="30"/>
          <w:szCs w:val="30"/>
          <w:lang w:eastAsia="ru-RU"/>
        </w:rPr>
      </w:pPr>
    </w:p>
    <w:p w:rsidR="00257B58" w:rsidRPr="00257B58" w:rsidRDefault="00257B58" w:rsidP="00257B58">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257B58">
        <w:rPr>
          <w:rFonts w:ascii="Times New Roman" w:eastAsia="Times New Roman" w:hAnsi="Times New Roman" w:cs="Times New Roman"/>
          <w:sz w:val="30"/>
          <w:szCs w:val="30"/>
          <w:lang w:eastAsia="ru-RU"/>
        </w:rPr>
        <w:t>Допускаются нарушения:</w:t>
      </w:r>
    </w:p>
    <w:p w:rsidR="00257B58" w:rsidRPr="00257B58" w:rsidRDefault="00257B58" w:rsidP="00257B58">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257B58">
        <w:rPr>
          <w:rFonts w:ascii="Times New Roman" w:eastAsia="Times New Roman" w:hAnsi="Times New Roman" w:cs="Times New Roman"/>
          <w:sz w:val="30"/>
          <w:szCs w:val="30"/>
          <w:lang w:eastAsia="ru-RU"/>
        </w:rPr>
        <w:t>пункта 6 статьи 18 Закона о регулировании торговли, согласно которому субъект розничной торговли обязан обеспечить наличие в продаже в торговом объекте товаров, включенных в ассортиментный перечень товаров, за исключением случаев, когда отсутствие товаров вызвано нарушением поставщиком товаров условий договора, предусматривающего поставки товаров, если это нарушение не является следствием нарушения условий такого договора субъектом розничной торговли;</w:t>
      </w:r>
    </w:p>
    <w:p w:rsidR="00257B58" w:rsidRDefault="00257B58" w:rsidP="00257B58">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257B58">
        <w:rPr>
          <w:rFonts w:ascii="Times New Roman" w:eastAsia="Times New Roman" w:hAnsi="Times New Roman" w:cs="Times New Roman"/>
          <w:sz w:val="30"/>
          <w:szCs w:val="30"/>
          <w:lang w:eastAsia="ru-RU"/>
        </w:rPr>
        <w:t>постановления Министерства антимонопольного регулирования и торговли Республики Беларусь от 19.11.2020 № 74 «О перечнях товаров» в части соответствия ассортиментного перечня требованиям законодательства.</w:t>
      </w:r>
    </w:p>
    <w:p w:rsidR="004E3266" w:rsidRPr="00257B58" w:rsidRDefault="004E3266" w:rsidP="00257B58">
      <w:pPr>
        <w:shd w:val="clear" w:color="auto" w:fill="FFFFFF"/>
        <w:spacing w:after="0" w:line="240" w:lineRule="auto"/>
        <w:ind w:firstLine="708"/>
        <w:jc w:val="both"/>
        <w:rPr>
          <w:rFonts w:ascii="Times New Roman" w:eastAsia="Times New Roman" w:hAnsi="Times New Roman" w:cs="Times New Roman"/>
          <w:sz w:val="30"/>
          <w:szCs w:val="30"/>
          <w:lang w:eastAsia="ru-RU"/>
        </w:rPr>
      </w:pPr>
    </w:p>
    <w:p w:rsidR="00257B58" w:rsidRDefault="00257B58" w:rsidP="00257B58">
      <w:pPr>
        <w:shd w:val="clear" w:color="auto" w:fill="FFFFFF"/>
        <w:spacing w:after="0" w:line="240" w:lineRule="auto"/>
        <w:ind w:firstLine="708"/>
        <w:jc w:val="center"/>
        <w:rPr>
          <w:rFonts w:ascii="Times New Roman" w:eastAsia="Times New Roman" w:hAnsi="Times New Roman" w:cs="Times New Roman"/>
          <w:b/>
          <w:bCs/>
          <w:sz w:val="30"/>
          <w:szCs w:val="30"/>
          <w:lang w:eastAsia="ru-RU"/>
        </w:rPr>
      </w:pPr>
      <w:r w:rsidRPr="00257B58">
        <w:rPr>
          <w:rFonts w:ascii="Times New Roman" w:eastAsia="Times New Roman" w:hAnsi="Times New Roman" w:cs="Times New Roman"/>
          <w:b/>
          <w:bCs/>
          <w:sz w:val="30"/>
          <w:szCs w:val="30"/>
          <w:lang w:eastAsia="ru-RU"/>
        </w:rPr>
        <w:lastRenderedPageBreak/>
        <w:t>Реализация товаров с истекшим сроком годности, недоброкачественных товаров</w:t>
      </w:r>
    </w:p>
    <w:p w:rsidR="00967237" w:rsidRPr="00257B58" w:rsidRDefault="00967237" w:rsidP="00257B58">
      <w:pPr>
        <w:shd w:val="clear" w:color="auto" w:fill="FFFFFF"/>
        <w:spacing w:after="0" w:line="240" w:lineRule="auto"/>
        <w:ind w:firstLine="708"/>
        <w:jc w:val="center"/>
        <w:rPr>
          <w:rFonts w:ascii="Times New Roman" w:eastAsia="Times New Roman" w:hAnsi="Times New Roman" w:cs="Times New Roman"/>
          <w:sz w:val="30"/>
          <w:szCs w:val="30"/>
          <w:lang w:eastAsia="ru-RU"/>
        </w:rPr>
      </w:pPr>
    </w:p>
    <w:p w:rsidR="00257B58" w:rsidRDefault="00257B58" w:rsidP="00257B58">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257B58">
        <w:rPr>
          <w:rFonts w:ascii="Times New Roman" w:eastAsia="Times New Roman" w:hAnsi="Times New Roman" w:cs="Times New Roman"/>
          <w:sz w:val="30"/>
          <w:szCs w:val="30"/>
          <w:lang w:eastAsia="ru-RU"/>
        </w:rPr>
        <w:t>Допускаются нарушения пункта 3 Правил продажи отдельных видов товаров, согласно которому продавец обязан соблюдать законодательство о защите прав потребителей,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требования технических регламентов Республики Беларусь, Таможенного союза и Евразийского экономического союза, иные обязательные для соблюдения требования технических нормативных правовых актов, правила пользования средствами измерений, включая обязанность использования исправных средств измерений, прошедших государственную поверку.</w:t>
      </w:r>
    </w:p>
    <w:p w:rsidR="004E3266" w:rsidRPr="00257B58" w:rsidRDefault="004E3266" w:rsidP="00257B58">
      <w:pPr>
        <w:shd w:val="clear" w:color="auto" w:fill="FFFFFF"/>
        <w:spacing w:after="0" w:line="240" w:lineRule="auto"/>
        <w:ind w:firstLine="708"/>
        <w:jc w:val="both"/>
        <w:rPr>
          <w:rFonts w:ascii="Times New Roman" w:eastAsia="Times New Roman" w:hAnsi="Times New Roman" w:cs="Times New Roman"/>
          <w:sz w:val="30"/>
          <w:szCs w:val="30"/>
          <w:lang w:eastAsia="ru-RU"/>
        </w:rPr>
      </w:pPr>
    </w:p>
    <w:p w:rsidR="00257B58" w:rsidRPr="00257B58" w:rsidRDefault="00257B58" w:rsidP="00257B58">
      <w:pPr>
        <w:shd w:val="clear" w:color="auto" w:fill="FFFFFF"/>
        <w:spacing w:after="0" w:line="240" w:lineRule="auto"/>
        <w:ind w:firstLine="708"/>
        <w:jc w:val="center"/>
        <w:rPr>
          <w:rFonts w:ascii="Times New Roman" w:eastAsia="Times New Roman" w:hAnsi="Times New Roman" w:cs="Times New Roman"/>
          <w:sz w:val="30"/>
          <w:szCs w:val="30"/>
          <w:lang w:eastAsia="ru-RU"/>
        </w:rPr>
      </w:pPr>
      <w:r w:rsidRPr="00257B58">
        <w:rPr>
          <w:rFonts w:ascii="Times New Roman" w:eastAsia="Times New Roman" w:hAnsi="Times New Roman" w:cs="Times New Roman"/>
          <w:b/>
          <w:bCs/>
          <w:sz w:val="30"/>
          <w:szCs w:val="30"/>
          <w:lang w:eastAsia="ru-RU"/>
        </w:rPr>
        <w:t>Отсутствие необходимой и достоверной информации для потребителей</w:t>
      </w:r>
    </w:p>
    <w:p w:rsidR="00257B58" w:rsidRPr="00257B58" w:rsidRDefault="00257B58" w:rsidP="00257B58">
      <w:pPr>
        <w:shd w:val="clear" w:color="auto" w:fill="FFFFFF"/>
        <w:spacing w:after="0" w:line="240" w:lineRule="auto"/>
        <w:ind w:firstLine="708"/>
        <w:rPr>
          <w:rFonts w:ascii="Times New Roman" w:eastAsia="Times New Roman" w:hAnsi="Times New Roman" w:cs="Times New Roman"/>
          <w:sz w:val="30"/>
          <w:szCs w:val="30"/>
          <w:lang w:eastAsia="ru-RU"/>
        </w:rPr>
      </w:pPr>
      <w:r w:rsidRPr="00257B58">
        <w:rPr>
          <w:rFonts w:ascii="Times New Roman" w:eastAsia="Times New Roman" w:hAnsi="Times New Roman" w:cs="Times New Roman"/>
          <w:sz w:val="30"/>
          <w:szCs w:val="30"/>
          <w:lang w:eastAsia="ru-RU"/>
        </w:rPr>
        <w:t>Допускаются нарушения:</w:t>
      </w:r>
    </w:p>
    <w:p w:rsidR="00257B58" w:rsidRPr="00257B58" w:rsidRDefault="00257B58" w:rsidP="00257B58">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257B58">
        <w:rPr>
          <w:rFonts w:ascii="Times New Roman" w:eastAsia="Times New Roman" w:hAnsi="Times New Roman" w:cs="Times New Roman"/>
          <w:sz w:val="30"/>
          <w:szCs w:val="30"/>
          <w:lang w:eastAsia="ru-RU"/>
        </w:rPr>
        <w:t>пункта 7 Правил продажи отдельных видов товаров, согласно которому продавец обязан довести до сведения покупателей на вывеске и (или) информационной табличке, расположенных на всех дверях, предназначенных для входа покупателей, или фасаде капитального строения (здания, сооружения), в котором расположены торговый объект, объект общественного питания, в ином доступном для ознакомления покупателей месте, свое наименование (фирменное наименование), а если продавцом является индивидуальный предприниматель – фамилию, собственное имя, отчество (если таковое имеется), наименование торгового объекта, объекта общественного питания (при наличии такого наименования), тип объекта общественного питания (при его наличии), режим работы;</w:t>
      </w:r>
    </w:p>
    <w:p w:rsidR="00257B58" w:rsidRPr="00257B58" w:rsidRDefault="00257B58" w:rsidP="00257B58">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257B58">
        <w:rPr>
          <w:rFonts w:ascii="Times New Roman" w:eastAsia="Times New Roman" w:hAnsi="Times New Roman" w:cs="Times New Roman"/>
          <w:sz w:val="30"/>
          <w:szCs w:val="30"/>
          <w:lang w:eastAsia="ru-RU"/>
        </w:rPr>
        <w:t xml:space="preserve">подпункта 33.1 пункта </w:t>
      </w:r>
      <w:proofErr w:type="gramStart"/>
      <w:r w:rsidRPr="00257B58">
        <w:rPr>
          <w:rFonts w:ascii="Times New Roman" w:eastAsia="Times New Roman" w:hAnsi="Times New Roman" w:cs="Times New Roman"/>
          <w:sz w:val="30"/>
          <w:szCs w:val="30"/>
          <w:lang w:eastAsia="ru-RU"/>
        </w:rPr>
        <w:t>33  Правил</w:t>
      </w:r>
      <w:proofErr w:type="gramEnd"/>
      <w:r w:rsidRPr="00257B58">
        <w:rPr>
          <w:rFonts w:ascii="Times New Roman" w:eastAsia="Times New Roman" w:hAnsi="Times New Roman" w:cs="Times New Roman"/>
          <w:sz w:val="30"/>
          <w:szCs w:val="30"/>
          <w:lang w:eastAsia="ru-RU"/>
        </w:rPr>
        <w:t xml:space="preserve"> продажи отдельных видов товаров, согласно которому не доведена информация о запрете продажи отдельных видов товаров несовершеннолетним лицам в части запрета о продаже энергетических напитков;</w:t>
      </w:r>
    </w:p>
    <w:p w:rsidR="00257B58" w:rsidRPr="00257B58" w:rsidRDefault="00257B58" w:rsidP="00257B58">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257B58">
        <w:rPr>
          <w:rFonts w:ascii="Times New Roman" w:eastAsia="Times New Roman" w:hAnsi="Times New Roman" w:cs="Times New Roman"/>
          <w:sz w:val="30"/>
          <w:szCs w:val="30"/>
          <w:lang w:eastAsia="ru-RU"/>
        </w:rPr>
        <w:t xml:space="preserve">пункта 46  Правил продажи отдельных видов товаров, согласно которому при продаже расфасованных весовых пищевых продуктов продавец обязан предоставить покупателям помимо сведений, предусмотренных настоящими Правилами, информацию об их массе нетто, цене за 1 килограмм, цене отвеса, дате их </w:t>
      </w:r>
      <w:proofErr w:type="spellStart"/>
      <w:r w:rsidRPr="00257B58">
        <w:rPr>
          <w:rFonts w:ascii="Times New Roman" w:eastAsia="Times New Roman" w:hAnsi="Times New Roman" w:cs="Times New Roman"/>
          <w:sz w:val="30"/>
          <w:szCs w:val="30"/>
          <w:lang w:eastAsia="ru-RU"/>
        </w:rPr>
        <w:t>фасования</w:t>
      </w:r>
      <w:proofErr w:type="spellEnd"/>
      <w:r w:rsidRPr="00257B58">
        <w:rPr>
          <w:rFonts w:ascii="Times New Roman" w:eastAsia="Times New Roman" w:hAnsi="Times New Roman" w:cs="Times New Roman"/>
          <w:sz w:val="30"/>
          <w:szCs w:val="30"/>
          <w:lang w:eastAsia="ru-RU"/>
        </w:rPr>
        <w:t xml:space="preserve">, времени </w:t>
      </w:r>
      <w:proofErr w:type="spellStart"/>
      <w:r w:rsidRPr="00257B58">
        <w:rPr>
          <w:rFonts w:ascii="Times New Roman" w:eastAsia="Times New Roman" w:hAnsi="Times New Roman" w:cs="Times New Roman"/>
          <w:sz w:val="30"/>
          <w:szCs w:val="30"/>
          <w:lang w:eastAsia="ru-RU"/>
        </w:rPr>
        <w:t>фасования</w:t>
      </w:r>
      <w:proofErr w:type="spellEnd"/>
      <w:r w:rsidRPr="00257B58">
        <w:rPr>
          <w:rFonts w:ascii="Times New Roman" w:eastAsia="Times New Roman" w:hAnsi="Times New Roman" w:cs="Times New Roman"/>
          <w:sz w:val="30"/>
          <w:szCs w:val="30"/>
          <w:lang w:eastAsia="ru-RU"/>
        </w:rPr>
        <w:t xml:space="preserve"> (для пищевых продуктов, срок годности которых составляет не более 72 часов);</w:t>
      </w:r>
    </w:p>
    <w:p w:rsidR="00257B58" w:rsidRDefault="00257B58" w:rsidP="00257B58">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257B58">
        <w:rPr>
          <w:rFonts w:ascii="Times New Roman" w:eastAsia="Times New Roman" w:hAnsi="Times New Roman" w:cs="Times New Roman"/>
          <w:sz w:val="30"/>
          <w:szCs w:val="30"/>
          <w:lang w:eastAsia="ru-RU"/>
        </w:rPr>
        <w:lastRenderedPageBreak/>
        <w:t>пункта 47</w:t>
      </w:r>
      <w:r w:rsidRPr="00257B58">
        <w:rPr>
          <w:rFonts w:ascii="Times New Roman" w:eastAsia="Times New Roman" w:hAnsi="Times New Roman" w:cs="Times New Roman"/>
          <w:sz w:val="30"/>
          <w:szCs w:val="30"/>
          <w:vertAlign w:val="superscript"/>
          <w:lang w:eastAsia="ru-RU"/>
        </w:rPr>
        <w:t>1</w:t>
      </w:r>
      <w:r w:rsidRPr="00257B58">
        <w:rPr>
          <w:rFonts w:ascii="Times New Roman" w:eastAsia="Times New Roman" w:hAnsi="Times New Roman" w:cs="Times New Roman"/>
          <w:sz w:val="30"/>
          <w:szCs w:val="30"/>
          <w:lang w:eastAsia="ru-RU"/>
        </w:rPr>
        <w:t xml:space="preserve">Правил продажи отдельных видов товаров, согласно которому в местах продажи </w:t>
      </w:r>
      <w:proofErr w:type="spellStart"/>
      <w:r w:rsidRPr="00257B58">
        <w:rPr>
          <w:rFonts w:ascii="Times New Roman" w:eastAsia="Times New Roman" w:hAnsi="Times New Roman" w:cs="Times New Roman"/>
          <w:sz w:val="30"/>
          <w:szCs w:val="30"/>
          <w:lang w:eastAsia="ru-RU"/>
        </w:rPr>
        <w:t>молокосодержащих</w:t>
      </w:r>
      <w:proofErr w:type="spellEnd"/>
      <w:r w:rsidRPr="00257B58">
        <w:rPr>
          <w:rFonts w:ascii="Times New Roman" w:eastAsia="Times New Roman" w:hAnsi="Times New Roman" w:cs="Times New Roman"/>
          <w:sz w:val="30"/>
          <w:szCs w:val="30"/>
          <w:lang w:eastAsia="ru-RU"/>
        </w:rPr>
        <w:t xml:space="preserve"> продуктов с заменителями молочного жира, на потребительской упаковке которых указана информация о наличии растительных масел, их выкладка производится способом, позволяющим визуально отделить указанные продукты от иных пищевых продуктов, и сопровождается информационной надписью «Продукты с заменителем молочного жира».</w:t>
      </w:r>
    </w:p>
    <w:p w:rsidR="004E3266" w:rsidRPr="00257B58" w:rsidRDefault="004E3266" w:rsidP="00257B58">
      <w:pPr>
        <w:shd w:val="clear" w:color="auto" w:fill="FFFFFF"/>
        <w:spacing w:after="0" w:line="240" w:lineRule="auto"/>
        <w:ind w:firstLine="708"/>
        <w:jc w:val="both"/>
        <w:rPr>
          <w:rFonts w:ascii="Times New Roman" w:eastAsia="Times New Roman" w:hAnsi="Times New Roman" w:cs="Times New Roman"/>
          <w:sz w:val="30"/>
          <w:szCs w:val="30"/>
          <w:lang w:eastAsia="ru-RU"/>
        </w:rPr>
      </w:pPr>
    </w:p>
    <w:p w:rsidR="00257B58" w:rsidRDefault="00257B58" w:rsidP="00257B58">
      <w:pPr>
        <w:shd w:val="clear" w:color="auto" w:fill="FFFFFF"/>
        <w:spacing w:after="0" w:line="240" w:lineRule="auto"/>
        <w:ind w:firstLine="708"/>
        <w:jc w:val="center"/>
        <w:rPr>
          <w:rFonts w:ascii="Times New Roman" w:eastAsia="Times New Roman" w:hAnsi="Times New Roman" w:cs="Times New Roman"/>
          <w:b/>
          <w:bCs/>
          <w:sz w:val="30"/>
          <w:szCs w:val="30"/>
          <w:lang w:eastAsia="ru-RU"/>
        </w:rPr>
      </w:pPr>
      <w:r w:rsidRPr="00257B58">
        <w:rPr>
          <w:rFonts w:ascii="Times New Roman" w:eastAsia="Times New Roman" w:hAnsi="Times New Roman" w:cs="Times New Roman"/>
          <w:b/>
          <w:bCs/>
          <w:sz w:val="30"/>
          <w:szCs w:val="30"/>
          <w:lang w:eastAsia="ru-RU"/>
        </w:rPr>
        <w:t>Нарушение оформления ценников или их отсутствие</w:t>
      </w:r>
    </w:p>
    <w:p w:rsidR="00967237" w:rsidRPr="00257B58" w:rsidRDefault="00967237" w:rsidP="00257B58">
      <w:pPr>
        <w:shd w:val="clear" w:color="auto" w:fill="FFFFFF"/>
        <w:spacing w:after="0" w:line="240" w:lineRule="auto"/>
        <w:ind w:firstLine="708"/>
        <w:jc w:val="center"/>
        <w:rPr>
          <w:rFonts w:ascii="Times New Roman" w:eastAsia="Times New Roman" w:hAnsi="Times New Roman" w:cs="Times New Roman"/>
          <w:sz w:val="30"/>
          <w:szCs w:val="30"/>
          <w:lang w:eastAsia="ru-RU"/>
        </w:rPr>
      </w:pPr>
    </w:p>
    <w:p w:rsidR="00257B58" w:rsidRPr="00257B58" w:rsidRDefault="00257B58" w:rsidP="00257B58">
      <w:pPr>
        <w:shd w:val="clear" w:color="auto" w:fill="FFFFFF"/>
        <w:spacing w:after="0" w:line="240" w:lineRule="auto"/>
        <w:ind w:firstLine="708"/>
        <w:rPr>
          <w:rFonts w:ascii="Times New Roman" w:eastAsia="Times New Roman" w:hAnsi="Times New Roman" w:cs="Times New Roman"/>
          <w:sz w:val="30"/>
          <w:szCs w:val="30"/>
          <w:lang w:eastAsia="ru-RU"/>
        </w:rPr>
      </w:pPr>
      <w:r w:rsidRPr="00257B58">
        <w:rPr>
          <w:rFonts w:ascii="Times New Roman" w:eastAsia="Times New Roman" w:hAnsi="Times New Roman" w:cs="Times New Roman"/>
          <w:sz w:val="30"/>
          <w:szCs w:val="30"/>
          <w:lang w:eastAsia="ru-RU"/>
        </w:rPr>
        <w:t>Допускаются нарушения:</w:t>
      </w:r>
    </w:p>
    <w:p w:rsidR="00257B58" w:rsidRPr="00257B58" w:rsidRDefault="00257B58" w:rsidP="00257B58">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257B58">
        <w:rPr>
          <w:rFonts w:ascii="Times New Roman" w:eastAsia="Times New Roman" w:hAnsi="Times New Roman" w:cs="Times New Roman"/>
          <w:sz w:val="30"/>
          <w:szCs w:val="30"/>
          <w:lang w:eastAsia="ru-RU"/>
        </w:rPr>
        <w:t>пункта 21 Правил продажи отдельных видов товаров, согласно которому продавец обеспечивает наличие ценников на товары с указанием их наименования, сорта (при его наличии), количества, цены за единицу количества товаров или единицу товаров, страны происхождения товаров;</w:t>
      </w:r>
    </w:p>
    <w:p w:rsidR="00257B58" w:rsidRPr="00257B58" w:rsidRDefault="00257B58" w:rsidP="00257B58">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257B58">
        <w:rPr>
          <w:rFonts w:ascii="Times New Roman" w:eastAsia="Times New Roman" w:hAnsi="Times New Roman" w:cs="Times New Roman"/>
          <w:sz w:val="30"/>
          <w:szCs w:val="30"/>
          <w:lang w:eastAsia="ru-RU"/>
        </w:rPr>
        <w:t>пункта 44 Правил продажи отдельных видов товаров, согласно которому в магазинах, павильонах, автомагазинах, интернет-магазинах при указании цены пищевых продуктов, масса или объем которых составляет менее (более) 1 килограмма или 1 литра, за исключением товаров в определенном наборе, алкогольных, слабоалкогольных напитков и пива, яйца, а также иных пищевых продуктов, масса или объем которых составляет менее 50 граммов или 50 миллилитров, продавец дополнительно к информации о цене товаров обязан указывать на ценниках, в иных источниках информации о цене товаров, распространяемых неопределенному кругу лиц в таких торговых объектах, на сайтах этих интернет-магазинов, цену таких товаров за 1 килограмм или 1 литр.</w:t>
      </w:r>
    </w:p>
    <w:p w:rsidR="00257B58" w:rsidRPr="001A7DC8" w:rsidRDefault="00257B58" w:rsidP="00257B58">
      <w:pPr>
        <w:spacing w:after="0" w:line="240" w:lineRule="auto"/>
      </w:pPr>
    </w:p>
    <w:p w:rsidR="00257B58" w:rsidRDefault="00257B58"/>
    <w:sectPr w:rsidR="00257B58" w:rsidSect="009F778C">
      <w:pgSz w:w="11906" w:h="16838"/>
      <w:pgMar w:top="130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45"/>
    <w:rsid w:val="00070CA7"/>
    <w:rsid w:val="001C6226"/>
    <w:rsid w:val="001E3245"/>
    <w:rsid w:val="00257B58"/>
    <w:rsid w:val="003C1B93"/>
    <w:rsid w:val="003D0352"/>
    <w:rsid w:val="004E3266"/>
    <w:rsid w:val="008D07B4"/>
    <w:rsid w:val="00967237"/>
    <w:rsid w:val="009F778C"/>
    <w:rsid w:val="00BA7CE8"/>
    <w:rsid w:val="00D86056"/>
    <w:rsid w:val="00DF3DFF"/>
    <w:rsid w:val="00F33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574B"/>
  <w15:chartTrackingRefBased/>
  <w15:docId w15:val="{539196FF-9639-4AFD-9A4F-12044822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7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wrapper">
    <w:name w:val="word-wrapper"/>
    <w:rsid w:val="001E3245"/>
  </w:style>
  <w:style w:type="character" w:customStyle="1" w:styleId="fake-non-breaking-space">
    <w:name w:val="fake-non-breaking-space"/>
    <w:basedOn w:val="a0"/>
    <w:rsid w:val="001E3245"/>
  </w:style>
  <w:style w:type="paragraph" w:styleId="a3">
    <w:name w:val="List Paragraph"/>
    <w:basedOn w:val="a"/>
    <w:uiPriority w:val="34"/>
    <w:qFormat/>
    <w:rsid w:val="00257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1120</Words>
  <Characters>6385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РБ</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Чернецкая Анна Александровна</dc:creator>
  <cp:keywords/>
  <dc:description/>
  <cp:lastModifiedBy>1</cp:lastModifiedBy>
  <cp:revision>6</cp:revision>
  <dcterms:created xsi:type="dcterms:W3CDTF">2024-01-09T11:37:00Z</dcterms:created>
  <dcterms:modified xsi:type="dcterms:W3CDTF">2024-01-16T09:46:00Z</dcterms:modified>
</cp:coreProperties>
</file>